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220.0" w:type="dxa"/>
        <w:jc w:val="left"/>
        <w:tblBorders>
          <w:top w:color="000000" w:space="0" w:sz="36" w:val="single"/>
          <w:left w:color="000000" w:space="0" w:sz="36" w:val="single"/>
          <w:bottom w:color="000000" w:space="0" w:sz="36" w:val="single"/>
          <w:right w:color="000000" w:space="0" w:sz="36" w:val="single"/>
        </w:tblBorders>
        <w:tblLayout w:type="fixed"/>
        <w:tblLook w:val="0000"/>
      </w:tblPr>
      <w:tblGrid>
        <w:gridCol w:w="8220"/>
        <w:tblGridChange w:id="0">
          <w:tblGrid>
            <w:gridCol w:w="8220"/>
          </w:tblGrid>
        </w:tblGridChange>
      </w:tblGrid>
      <w:tr>
        <w:trPr>
          <w:cantSplit w:val="0"/>
          <w:tblHeader w:val="0"/>
        </w:trPr>
        <w:tc>
          <w:tcPr/>
          <w:p w:rsidR="00000000" w:rsidDel="00000000" w:rsidP="00000000" w:rsidRDefault="00000000" w:rsidRPr="00000000" w14:paraId="00000002">
            <w:pPr>
              <w:pStyle w:val="Heading5"/>
              <w:jc w:val="cente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3014980" cy="1071880"/>
                      <wp:effectExtent b="0" l="0" r="0" t="0"/>
                      <wp:wrapNone/>
                      <wp:docPr id="2" name=""/>
                      <a:graphic>
                        <a:graphicData uri="http://schemas.microsoft.com/office/word/2010/wordprocessingShape">
                          <wps:wsp>
                            <wps:cNvSpPr/>
                            <wps:cNvPr id="2" name="Shape 2"/>
                            <wps:spPr>
                              <a:xfrm>
                                <a:off x="3844860" y="3250410"/>
                                <a:ext cx="3002280" cy="105918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1"/>
                                      <w:smallCaps w:val="0"/>
                                      <w:strike w:val="0"/>
                                      <w:color w:val="000000"/>
                                      <w:sz w:val="44"/>
                                      <w:vertAlign w:val="baseline"/>
                                    </w:rPr>
                                    <w:t xml:space="preserve">Logotipo de la Institución contratante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3014980" cy="107188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14980" cy="107188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tabs>
                <w:tab w:val="center" w:leader="none" w:pos="4560"/>
              </w:tabs>
              <w:jc w:val="center"/>
              <w:rPr>
                <w:b w:val="1"/>
              </w:rPr>
            </w:pPr>
            <w:r w:rsidDel="00000000" w:rsidR="00000000" w:rsidRPr="00000000">
              <w:rPr>
                <w:rtl w:val="0"/>
              </w:rPr>
            </w:r>
          </w:p>
          <w:p w:rsidR="00000000" w:rsidDel="00000000" w:rsidP="00000000" w:rsidRDefault="00000000" w:rsidRPr="00000000" w14:paraId="00000005">
            <w:pPr>
              <w:tabs>
                <w:tab w:val="center" w:leader="none" w:pos="4560"/>
              </w:tabs>
              <w:jc w:val="center"/>
              <w:rPr>
                <w:b w:val="1"/>
              </w:rPr>
            </w:pPr>
            <w:r w:rsidDel="00000000" w:rsidR="00000000" w:rsidRPr="00000000">
              <w:rPr>
                <w:rtl w:val="0"/>
              </w:rPr>
            </w:r>
          </w:p>
          <w:p w:rsidR="00000000" w:rsidDel="00000000" w:rsidP="00000000" w:rsidRDefault="00000000" w:rsidRPr="00000000" w14:paraId="00000006">
            <w:pPr>
              <w:tabs>
                <w:tab w:val="center" w:leader="none" w:pos="4560"/>
              </w:tabs>
              <w:jc w:val="center"/>
              <w:rPr>
                <w:b w:val="1"/>
              </w:rPr>
            </w:pPr>
            <w:r w:rsidDel="00000000" w:rsidR="00000000" w:rsidRPr="00000000">
              <w:rPr>
                <w:rtl w:val="0"/>
              </w:rPr>
            </w:r>
          </w:p>
          <w:p w:rsidR="00000000" w:rsidDel="00000000" w:rsidP="00000000" w:rsidRDefault="00000000" w:rsidRPr="00000000" w14:paraId="00000007">
            <w:pPr>
              <w:tabs>
                <w:tab w:val="center" w:leader="none" w:pos="4560"/>
              </w:tabs>
              <w:jc w:val="center"/>
              <w:rPr>
                <w:b w:val="1"/>
              </w:rPr>
            </w:pPr>
            <w:r w:rsidDel="00000000" w:rsidR="00000000" w:rsidRPr="00000000">
              <w:rPr>
                <w:rtl w:val="0"/>
              </w:rPr>
            </w:r>
          </w:p>
          <w:p w:rsidR="00000000" w:rsidDel="00000000" w:rsidP="00000000" w:rsidRDefault="00000000" w:rsidRPr="00000000" w14:paraId="00000008">
            <w:pPr>
              <w:tabs>
                <w:tab w:val="center" w:leader="none" w:pos="4560"/>
              </w:tabs>
              <w:jc w:val="center"/>
              <w:rPr>
                <w:b w:val="1"/>
              </w:rPr>
            </w:pPr>
            <w:r w:rsidDel="00000000" w:rsidR="00000000" w:rsidRPr="00000000">
              <w:rPr>
                <w:b w:val="1"/>
                <w:rtl w:val="0"/>
              </w:rPr>
              <w:t xml:space="preserve">REPÚBLICA DE EL SALVADOR</w:t>
            </w:r>
          </w:p>
          <w:p w:rsidR="00000000" w:rsidDel="00000000" w:rsidP="00000000" w:rsidRDefault="00000000" w:rsidRPr="00000000" w14:paraId="00000009">
            <w:pPr>
              <w:tabs>
                <w:tab w:val="center" w:leader="none" w:pos="4560"/>
              </w:tabs>
              <w:jc w:val="center"/>
              <w:rPr>
                <w:b w:val="1"/>
                <w:sz w:val="28"/>
                <w:szCs w:val="28"/>
              </w:rPr>
            </w:pPr>
            <w:r w:rsidDel="00000000" w:rsidR="00000000" w:rsidRPr="00000000">
              <w:rPr>
                <w:i w:val="1"/>
                <w:sz w:val="28"/>
                <w:szCs w:val="28"/>
                <w:u w:val="single"/>
                <w:rtl w:val="0"/>
              </w:rPr>
              <w:t xml:space="preserve">Nombre de la institución contratante</w:t>
            </w:r>
            <w:r w:rsidDel="00000000" w:rsidR="00000000" w:rsidRPr="00000000">
              <w:rPr>
                <w:rtl w:val="0"/>
              </w:rPr>
            </w:r>
          </w:p>
          <w:p w:rsidR="00000000" w:rsidDel="00000000" w:rsidP="00000000" w:rsidRDefault="00000000" w:rsidRPr="00000000" w14:paraId="0000000A">
            <w:pPr>
              <w:tabs>
                <w:tab w:val="center" w:leader="none" w:pos="4560"/>
              </w:tabs>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SOLICITUD DE OFERTAS</w:t>
            </w:r>
          </w:p>
          <w:p w:rsidR="00000000" w:rsidDel="00000000" w:rsidP="00000000" w:rsidRDefault="00000000" w:rsidRPr="00000000" w14:paraId="0000000C">
            <w:pPr>
              <w:spacing w:after="120" w:before="120" w:line="360" w:lineRule="auto"/>
              <w:jc w:val="center"/>
              <w:rPr>
                <w:b w:val="1"/>
                <w:sz w:val="24"/>
                <w:szCs w:val="24"/>
              </w:rPr>
            </w:pPr>
            <w:r w:rsidDel="00000000" w:rsidR="00000000" w:rsidRPr="00000000">
              <w:rPr>
                <w:b w:val="1"/>
                <w:sz w:val="24"/>
                <w:szCs w:val="24"/>
                <w:rtl w:val="0"/>
              </w:rPr>
              <w:t xml:space="preserve">COMPARACIÓN DE PRECIOS - OBRAS</w:t>
            </w:r>
          </w:p>
          <w:p w:rsidR="00000000" w:rsidDel="00000000" w:rsidP="00000000" w:rsidRDefault="00000000" w:rsidRPr="00000000" w14:paraId="0000000D">
            <w:pPr>
              <w:spacing w:after="120" w:before="120" w:line="360" w:lineRule="auto"/>
              <w:jc w:val="center"/>
              <w:rPr>
                <w:b w:val="1"/>
                <w:sz w:val="24"/>
                <w:szCs w:val="24"/>
              </w:rPr>
            </w:pPr>
            <w:r w:rsidDel="00000000" w:rsidR="00000000" w:rsidRPr="00000000">
              <w:rPr>
                <w:rtl w:val="0"/>
              </w:rPr>
            </w:r>
          </w:p>
          <w:p w:rsidR="00000000" w:rsidDel="00000000" w:rsidP="00000000" w:rsidRDefault="00000000" w:rsidRPr="00000000" w14:paraId="0000000E">
            <w:pPr>
              <w:spacing w:after="120" w:before="120" w:line="360" w:lineRule="auto"/>
              <w:jc w:val="center"/>
              <w:rPr>
                <w:b w:val="1"/>
                <w:sz w:val="24"/>
                <w:szCs w:val="24"/>
              </w:rPr>
            </w:pPr>
            <w:r w:rsidDel="00000000" w:rsidR="00000000" w:rsidRPr="00000000">
              <w:rPr>
                <w:b w:val="1"/>
                <w:sz w:val="24"/>
                <w:szCs w:val="24"/>
                <w:rtl w:val="0"/>
              </w:rPr>
              <w:t xml:space="preserve">Ref.: No. ------------------------------</w:t>
            </w:r>
          </w:p>
          <w:p w:rsidR="00000000" w:rsidDel="00000000" w:rsidP="00000000" w:rsidRDefault="00000000" w:rsidRPr="00000000" w14:paraId="0000000F">
            <w:pPr>
              <w:tabs>
                <w:tab w:val="center" w:leader="none" w:pos="4560"/>
              </w:tabs>
              <w:jc w:val="center"/>
              <w:rPr>
                <w:i w:val="1"/>
                <w:sz w:val="24"/>
                <w:szCs w:val="24"/>
                <w:u w:val="single"/>
              </w:rPr>
            </w:pPr>
            <w:bookmarkStart w:colFirst="0" w:colLast="0" w:name="_heading=h.30j0zll" w:id="1"/>
            <w:bookmarkEnd w:id="1"/>
            <w:r w:rsidDel="00000000" w:rsidR="00000000" w:rsidRPr="00000000">
              <w:rPr>
                <w:i w:val="1"/>
                <w:sz w:val="24"/>
                <w:szCs w:val="24"/>
                <w:u w:val="single"/>
                <w:rtl w:val="0"/>
              </w:rPr>
              <w:t xml:space="preserve">“Nombre del proceso de contratación”</w:t>
            </w:r>
          </w:p>
          <w:p w:rsidR="00000000" w:rsidDel="00000000" w:rsidP="00000000" w:rsidRDefault="00000000" w:rsidRPr="00000000" w14:paraId="00000010">
            <w:pPr>
              <w:tabs>
                <w:tab w:val="center" w:leader="none" w:pos="4560"/>
              </w:tabs>
              <w:jc w:val="center"/>
              <w:rPr>
                <w:b w:val="1"/>
              </w:rPr>
            </w:pPr>
            <w:r w:rsidDel="00000000" w:rsidR="00000000" w:rsidRPr="00000000">
              <w:rPr>
                <w:rtl w:val="0"/>
              </w:rPr>
            </w:r>
          </w:p>
          <w:p w:rsidR="00000000" w:rsidDel="00000000" w:rsidP="00000000" w:rsidRDefault="00000000" w:rsidRPr="00000000" w14:paraId="00000011">
            <w:pPr>
              <w:tabs>
                <w:tab w:val="left" w:leader="none" w:pos="-720"/>
              </w:tabs>
              <w:jc w:val="center"/>
              <w:rPr>
                <w:b w:val="1"/>
              </w:rPr>
            </w:pPr>
            <w:r w:rsidDel="00000000" w:rsidR="00000000" w:rsidRPr="00000000">
              <w:rPr>
                <w:rtl w:val="0"/>
              </w:rPr>
            </w:r>
          </w:p>
          <w:p w:rsidR="00000000" w:rsidDel="00000000" w:rsidP="00000000" w:rsidRDefault="00000000" w:rsidRPr="00000000" w14:paraId="00000012">
            <w:pPr>
              <w:tabs>
                <w:tab w:val="left" w:leader="none" w:pos="-720"/>
              </w:tabs>
              <w:jc w:val="center"/>
              <w:rPr>
                <w:b w:val="1"/>
              </w:rPr>
            </w:pPr>
            <w:r w:rsidDel="00000000" w:rsidR="00000000" w:rsidRPr="00000000">
              <w:rPr>
                <w:rtl w:val="0"/>
              </w:rPr>
            </w:r>
          </w:p>
          <w:p w:rsidR="00000000" w:rsidDel="00000000" w:rsidP="00000000" w:rsidRDefault="00000000" w:rsidRPr="00000000" w14:paraId="00000013">
            <w:pPr>
              <w:tabs>
                <w:tab w:val="left" w:leader="none" w:pos="-720"/>
              </w:tabs>
              <w:jc w:val="center"/>
              <w:rPr/>
            </w:pPr>
            <w:bookmarkStart w:colFirst="0" w:colLast="0" w:name="_heading=h.1fob9te" w:id="2"/>
            <w:bookmarkEnd w:id="2"/>
            <w:r w:rsidDel="00000000" w:rsidR="00000000" w:rsidRPr="00000000">
              <w:rPr>
                <w:i w:val="1"/>
                <w:u w:val="single"/>
                <w:rtl w:val="0"/>
              </w:rPr>
              <w:t xml:space="preserve">Ciudad</w:t>
            </w:r>
            <w:r w:rsidDel="00000000" w:rsidR="00000000" w:rsidRPr="00000000">
              <w:rPr>
                <w:b w:val="1"/>
                <w:rtl w:val="0"/>
              </w:rPr>
              <w:t xml:space="preserve">, </w:t>
            </w:r>
            <w:r w:rsidDel="00000000" w:rsidR="00000000" w:rsidRPr="00000000">
              <w:rPr>
                <w:i w:val="1"/>
                <w:u w:val="single"/>
                <w:rtl w:val="0"/>
              </w:rPr>
              <w:t xml:space="preserve">día</w:t>
            </w:r>
            <w:r w:rsidDel="00000000" w:rsidR="00000000" w:rsidRPr="00000000">
              <w:rPr>
                <w:b w:val="1"/>
                <w:rtl w:val="0"/>
              </w:rPr>
              <w:t xml:space="preserve"> de </w:t>
            </w:r>
            <w:r w:rsidDel="00000000" w:rsidR="00000000" w:rsidRPr="00000000">
              <w:rPr>
                <w:i w:val="1"/>
                <w:u w:val="single"/>
                <w:rtl w:val="0"/>
              </w:rPr>
              <w:t xml:space="preserve">mes</w:t>
            </w:r>
            <w:r w:rsidDel="00000000" w:rsidR="00000000" w:rsidRPr="00000000">
              <w:rPr>
                <w:b w:val="1"/>
                <w:rtl w:val="0"/>
              </w:rPr>
              <w:t xml:space="preserve"> de </w:t>
            </w:r>
            <w:r w:rsidDel="00000000" w:rsidR="00000000" w:rsidRPr="00000000">
              <w:rPr>
                <w:i w:val="1"/>
                <w:u w:val="single"/>
                <w:rtl w:val="0"/>
              </w:rPr>
              <w:t xml:space="preserve">año</w:t>
            </w:r>
            <w:r w:rsidDel="00000000" w:rsidR="00000000" w:rsidRPr="00000000">
              <w:rPr>
                <w:rtl w:val="0"/>
              </w:rPr>
            </w:r>
          </w:p>
        </w:tc>
      </w:tr>
    </w:tbl>
    <w:p w:rsidR="00000000" w:rsidDel="00000000" w:rsidP="00000000" w:rsidRDefault="00000000" w:rsidRPr="00000000" w14:paraId="00000014">
      <w:pPr>
        <w:spacing w:after="0" w:lineRule="auto"/>
        <w:rPr/>
      </w:pPr>
      <w:bookmarkStart w:colFirst="0" w:colLast="0" w:name="_heading=h.3znysh7" w:id="3"/>
      <w:bookmarkEnd w:id="3"/>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7">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8">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9">
      <w:pPr>
        <w:tabs>
          <w:tab w:val="left" w:leader="none" w:pos="1276"/>
        </w:tabs>
        <w:spacing w:line="360" w:lineRule="auto"/>
        <w:jc w:val="both"/>
        <w:rPr>
          <w:sz w:val="28"/>
          <w:szCs w:val="28"/>
        </w:rPr>
        <w:sectPr>
          <w:footerReference r:id="rId8" w:type="default"/>
          <w:pgSz w:h="15840" w:w="12240" w:orient="portrait"/>
          <w:pgMar w:bottom="1417" w:top="1536" w:left="1701" w:right="1701" w:header="708" w:footer="708"/>
          <w:pgNumType w:start="0"/>
        </w:sectPr>
      </w:pPr>
      <w:r w:rsidDel="00000000" w:rsidR="00000000" w:rsidRPr="00000000">
        <w:rPr>
          <w:rtl w:val="0"/>
        </w:rPr>
      </w:r>
    </w:p>
    <w:p w:rsidR="00000000" w:rsidDel="00000000" w:rsidP="00000000" w:rsidRDefault="00000000" w:rsidRPr="00000000" w14:paraId="0000001A">
      <w:pPr>
        <w:spacing w:after="0" w:line="240" w:lineRule="auto"/>
        <w:jc w:val="center"/>
        <w:rPr>
          <w:b w:val="1"/>
          <w:i w:val="1"/>
          <w:sz w:val="21"/>
          <w:szCs w:val="21"/>
        </w:rPr>
      </w:pPr>
      <w:r w:rsidDel="00000000" w:rsidR="00000000" w:rsidRPr="00000000">
        <w:rPr>
          <w:b w:val="1"/>
          <w:i w:val="1"/>
          <w:sz w:val="21"/>
          <w:szCs w:val="21"/>
          <w:rtl w:val="0"/>
        </w:rPr>
        <w:t xml:space="preserve">CONTENIDO</w:t>
      </w:r>
    </w:p>
    <w:p w:rsidR="00000000" w:rsidDel="00000000" w:rsidP="00000000" w:rsidRDefault="00000000" w:rsidRPr="00000000" w14:paraId="0000001B">
      <w:pPr>
        <w:spacing w:after="0" w:line="240" w:lineRule="auto"/>
        <w:rPr>
          <w:sz w:val="21"/>
          <w:szCs w:val="2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SECCIÓN I. INVITACIÓN</w:t>
              <w:tab/>
              <w:t xml:space="preserve">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SECCIÓN II. INSTRUCCIONES A LOS OFERENTES</w:t>
              <w:tab/>
              <w:t xml:space="preserve">4</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Respecto a esta invitación.</w:t>
              <w:tab/>
              <w:t xml:space="preserve">4</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Respecto a la preparación de las Ofertas.</w:t>
              <w:tab/>
              <w:t xml:space="preserve">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Criterios de Evaluación y Adjudicación.</w:t>
              <w:tab/>
              <w:t xml:space="preserve">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tab/>
              <w:t xml:space="preserve">Entrega de Bienes o Servicios.</w:t>
              <w:tab/>
              <w:t xml:space="preserve">11</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tab/>
              <w:t xml:space="preserve">Notificación y Formalización del Contrato.</w:t>
              <w:tab/>
              <w:t xml:space="preserve">12</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w:t>
              <w:tab/>
              <w:t xml:space="preserve">Vigencia del Contrato/Orden de Compra,  Plazo de entrega y Sanciones.</w:t>
              <w:tab/>
              <w:t xml:space="preserve">13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tab/>
              <w:t xml:space="preserve">Forma de Pago.</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pStyle w:val="Heading1"/>
        <w:spacing w:after="0" w:before="0" w:line="240" w:lineRule="auto"/>
        <w:rPr>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spacing w:after="0" w:before="0" w:line="240" w:lineRule="auto"/>
        <w:jc w:val="center"/>
        <w:rPr>
          <w:rFonts w:ascii="Calibri" w:cs="Calibri" w:eastAsia="Calibri" w:hAnsi="Calibri"/>
          <w:sz w:val="21"/>
          <w:szCs w:val="21"/>
        </w:rPr>
      </w:pPr>
      <w:bookmarkStart w:colFirst="0" w:colLast="0" w:name="_heading=h.2et92p0" w:id="4"/>
      <w:bookmarkEnd w:id="4"/>
      <w:r w:rsidDel="00000000" w:rsidR="00000000" w:rsidRPr="00000000">
        <w:rPr>
          <w:rFonts w:ascii="Calibri" w:cs="Calibri" w:eastAsia="Calibri" w:hAnsi="Calibri"/>
          <w:sz w:val="21"/>
          <w:szCs w:val="21"/>
          <w:rtl w:val="0"/>
        </w:rPr>
        <w:t xml:space="preserve">SECCIÓN I. INVITACIÓN</w:t>
      </w:r>
    </w:p>
    <w:p w:rsidR="00000000" w:rsidDel="00000000" w:rsidP="00000000" w:rsidRDefault="00000000" w:rsidRPr="00000000" w14:paraId="00000027">
      <w:pPr>
        <w:spacing w:after="0" w:line="240" w:lineRule="auto"/>
        <w:jc w:val="center"/>
        <w:rPr>
          <w:b w:val="1"/>
          <w:sz w:val="21"/>
          <w:szCs w:val="21"/>
        </w:rPr>
      </w:pPr>
      <w:r w:rsidDel="00000000" w:rsidR="00000000" w:rsidRPr="00000000">
        <w:rPr>
          <w:rtl w:val="0"/>
        </w:rPr>
      </w:r>
    </w:p>
    <w:p w:rsidR="00000000" w:rsidDel="00000000" w:rsidP="00000000" w:rsidRDefault="00000000" w:rsidRPr="00000000" w14:paraId="00000028">
      <w:pPr>
        <w:spacing w:after="0" w:line="240" w:lineRule="auto"/>
        <w:jc w:val="center"/>
        <w:rPr>
          <w:b w:val="1"/>
          <w:sz w:val="21"/>
          <w:szCs w:val="21"/>
        </w:rPr>
      </w:pPr>
      <w:r w:rsidDel="00000000" w:rsidR="00000000" w:rsidRPr="00000000">
        <w:rPr>
          <w:b w:val="1"/>
          <w:sz w:val="21"/>
          <w:szCs w:val="21"/>
          <w:rtl w:val="0"/>
        </w:rPr>
        <w:t xml:space="preserve">COMPARACIÓN DE PRECIOS</w:t>
      </w:r>
    </w:p>
    <w:p w:rsidR="00000000" w:rsidDel="00000000" w:rsidP="00000000" w:rsidRDefault="00000000" w:rsidRPr="00000000" w14:paraId="00000029">
      <w:pPr>
        <w:spacing w:after="0" w:line="240" w:lineRule="auto"/>
        <w:jc w:val="center"/>
        <w:rPr>
          <w:b w:val="1"/>
          <w:sz w:val="21"/>
          <w:szCs w:val="21"/>
        </w:rPr>
      </w:pPr>
      <w:r w:rsidDel="00000000" w:rsidR="00000000" w:rsidRPr="00000000">
        <w:rPr>
          <w:b w:val="1"/>
          <w:sz w:val="21"/>
          <w:szCs w:val="21"/>
          <w:rtl w:val="0"/>
        </w:rPr>
        <w:t xml:space="preserve">Ref.: -------------------------------</w:t>
      </w:r>
    </w:p>
    <w:p w:rsidR="00000000" w:rsidDel="00000000" w:rsidP="00000000" w:rsidRDefault="00000000" w:rsidRPr="00000000" w14:paraId="0000002A">
      <w:pPr>
        <w:spacing w:after="0" w:line="240" w:lineRule="auto"/>
        <w:jc w:val="center"/>
        <w:rPr>
          <w:sz w:val="21"/>
          <w:szCs w:val="21"/>
        </w:rPr>
      </w:pPr>
      <w:r w:rsidDel="00000000" w:rsidR="00000000" w:rsidRPr="00000000">
        <w:rPr>
          <w:rtl w:val="0"/>
        </w:rPr>
      </w:r>
    </w:p>
    <w:p w:rsidR="00000000" w:rsidDel="00000000" w:rsidP="00000000" w:rsidRDefault="00000000" w:rsidRPr="00000000" w14:paraId="0000002B">
      <w:pPr>
        <w:tabs>
          <w:tab w:val="center" w:leader="none" w:pos="4560"/>
        </w:tabs>
        <w:jc w:val="center"/>
        <w:rPr>
          <w:i w:val="1"/>
          <w:sz w:val="24"/>
          <w:szCs w:val="24"/>
          <w:u w:val="single"/>
        </w:rPr>
      </w:pPr>
      <w:r w:rsidDel="00000000" w:rsidR="00000000" w:rsidRPr="00000000">
        <w:rPr>
          <w:i w:val="1"/>
          <w:sz w:val="24"/>
          <w:szCs w:val="24"/>
          <w:u w:val="single"/>
          <w:rtl w:val="0"/>
        </w:rPr>
        <w:t xml:space="preserve">“Nombre del proceso de contratación”</w:t>
      </w:r>
    </w:p>
    <w:p w:rsidR="00000000" w:rsidDel="00000000" w:rsidP="00000000" w:rsidRDefault="00000000" w:rsidRPr="00000000" w14:paraId="0000002C">
      <w:pPr>
        <w:spacing w:after="0" w:line="240" w:lineRule="auto"/>
        <w:jc w:val="right"/>
        <w:rPr>
          <w:sz w:val="21"/>
          <w:szCs w:val="21"/>
        </w:rPr>
      </w:pPr>
      <w:r w:rsidDel="00000000" w:rsidR="00000000" w:rsidRPr="00000000">
        <w:rPr>
          <w:i w:val="1"/>
          <w:u w:val="single"/>
          <w:rtl w:val="0"/>
        </w:rPr>
        <w:t xml:space="preserve">Ciudad</w:t>
      </w:r>
      <w:r w:rsidDel="00000000" w:rsidR="00000000" w:rsidRPr="00000000">
        <w:rPr>
          <w:b w:val="1"/>
          <w:rtl w:val="0"/>
        </w:rPr>
        <w:t xml:space="preserve">, </w:t>
      </w:r>
      <w:r w:rsidDel="00000000" w:rsidR="00000000" w:rsidRPr="00000000">
        <w:rPr>
          <w:i w:val="1"/>
          <w:u w:val="single"/>
          <w:rtl w:val="0"/>
        </w:rPr>
        <w:t xml:space="preserve">día</w:t>
      </w:r>
      <w:r w:rsidDel="00000000" w:rsidR="00000000" w:rsidRPr="00000000">
        <w:rPr>
          <w:b w:val="1"/>
          <w:rtl w:val="0"/>
        </w:rPr>
        <w:t xml:space="preserve"> </w:t>
      </w:r>
      <w:r w:rsidDel="00000000" w:rsidR="00000000" w:rsidRPr="00000000">
        <w:rPr>
          <w:rtl w:val="0"/>
        </w:rPr>
        <w:t xml:space="preserve">de</w:t>
      </w:r>
      <w:r w:rsidDel="00000000" w:rsidR="00000000" w:rsidRPr="00000000">
        <w:rPr>
          <w:b w:val="1"/>
          <w:rtl w:val="0"/>
        </w:rPr>
        <w:t xml:space="preserve"> </w:t>
      </w:r>
      <w:r w:rsidDel="00000000" w:rsidR="00000000" w:rsidRPr="00000000">
        <w:rPr>
          <w:i w:val="1"/>
          <w:u w:val="single"/>
          <w:rtl w:val="0"/>
        </w:rPr>
        <w:t xml:space="preserve">mes</w:t>
      </w:r>
      <w:r w:rsidDel="00000000" w:rsidR="00000000" w:rsidRPr="00000000">
        <w:rPr>
          <w:b w:val="1"/>
          <w:rtl w:val="0"/>
        </w:rPr>
        <w:t xml:space="preserve"> </w:t>
      </w:r>
      <w:r w:rsidDel="00000000" w:rsidR="00000000" w:rsidRPr="00000000">
        <w:rPr>
          <w:rtl w:val="0"/>
        </w:rPr>
        <w:t xml:space="preserve">de</w:t>
      </w:r>
      <w:r w:rsidDel="00000000" w:rsidR="00000000" w:rsidRPr="00000000">
        <w:rPr>
          <w:b w:val="1"/>
          <w:rtl w:val="0"/>
        </w:rPr>
        <w:t xml:space="preserve"> </w:t>
      </w:r>
      <w:r w:rsidDel="00000000" w:rsidR="00000000" w:rsidRPr="00000000">
        <w:rPr>
          <w:i w:val="1"/>
          <w:u w:val="single"/>
          <w:rtl w:val="0"/>
        </w:rPr>
        <w:t xml:space="preserve">año</w:t>
      </w:r>
      <w:r w:rsidDel="00000000" w:rsidR="00000000" w:rsidRPr="00000000">
        <w:rPr>
          <w:rtl w:val="0"/>
        </w:rPr>
      </w:r>
    </w:p>
    <w:p w:rsidR="00000000" w:rsidDel="00000000" w:rsidP="00000000" w:rsidRDefault="00000000" w:rsidRPr="00000000" w14:paraId="0000002D">
      <w:pPr>
        <w:spacing w:after="0" w:line="240" w:lineRule="auto"/>
        <w:ind w:left="720" w:hanging="720"/>
        <w:jc w:val="both"/>
        <w:rPr>
          <w:sz w:val="21"/>
          <w:szCs w:val="21"/>
        </w:rPr>
      </w:pPr>
      <w:r w:rsidDel="00000000" w:rsidR="00000000" w:rsidRPr="00000000">
        <w:rPr>
          <w:sz w:val="21"/>
          <w:szCs w:val="21"/>
          <w:rtl w:val="0"/>
        </w:rPr>
        <w:t xml:space="preserve">Estimados Señores:</w:t>
      </w:r>
    </w:p>
    <w:p w:rsidR="00000000" w:rsidDel="00000000" w:rsidP="00000000" w:rsidRDefault="00000000" w:rsidRPr="00000000" w14:paraId="0000002E">
      <w:pPr>
        <w:spacing w:after="0" w:line="240" w:lineRule="auto"/>
        <w:ind w:left="720" w:hanging="720"/>
        <w:jc w:val="both"/>
        <w:rPr>
          <w:sz w:val="21"/>
          <w:szCs w:val="21"/>
        </w:rPr>
      </w:pPr>
      <w:r w:rsidDel="00000000" w:rsidR="00000000" w:rsidRPr="00000000">
        <w:rPr>
          <w:rtl w:val="0"/>
        </w:rPr>
      </w:r>
    </w:p>
    <w:p w:rsidR="00000000" w:rsidDel="00000000" w:rsidP="00000000" w:rsidRDefault="00000000" w:rsidRPr="00000000" w14:paraId="0000002F">
      <w:pPr>
        <w:numPr>
          <w:ilvl w:val="0"/>
          <w:numId w:val="14"/>
        </w:numPr>
        <w:spacing w:after="0" w:line="240" w:lineRule="auto"/>
        <w:ind w:left="360" w:hanging="360"/>
        <w:jc w:val="both"/>
        <w:rPr>
          <w:sz w:val="21"/>
          <w:szCs w:val="21"/>
        </w:rPr>
      </w:pPr>
      <w:r w:rsidDel="00000000" w:rsidR="00000000" w:rsidRPr="00000000">
        <w:rPr>
          <w:sz w:val="21"/>
          <w:szCs w:val="21"/>
          <w:rtl w:val="0"/>
        </w:rPr>
        <w:t xml:space="preserve">Por la presente, </w:t>
      </w:r>
      <w:r w:rsidDel="00000000" w:rsidR="00000000" w:rsidRPr="00000000">
        <w:rPr>
          <w:i w:val="1"/>
          <w:sz w:val="21"/>
          <w:szCs w:val="21"/>
          <w:u w:val="single"/>
          <w:rtl w:val="0"/>
        </w:rPr>
        <w:t xml:space="preserve">nombre de la institución contratante,</w:t>
      </w:r>
      <w:r w:rsidDel="00000000" w:rsidR="00000000" w:rsidRPr="00000000">
        <w:rPr>
          <w:sz w:val="21"/>
          <w:szCs w:val="21"/>
          <w:rtl w:val="0"/>
        </w:rPr>
        <w:t xml:space="preserve"> a través de la Unidad de Compras Públicas UCP, le invita a presentar Oferta para la siguiente adquisición:</w:t>
      </w:r>
    </w:p>
    <w:p w:rsidR="00000000" w:rsidDel="00000000" w:rsidP="00000000" w:rsidRDefault="00000000" w:rsidRPr="00000000" w14:paraId="00000030">
      <w:pPr>
        <w:spacing w:after="0" w:line="240" w:lineRule="auto"/>
        <w:ind w:left="360" w:firstLine="0"/>
        <w:jc w:val="both"/>
        <w:rPr>
          <w:sz w:val="21"/>
          <w:szCs w:val="21"/>
        </w:rPr>
      </w:pPr>
      <w:r w:rsidDel="00000000" w:rsidR="00000000" w:rsidRPr="00000000">
        <w:rPr>
          <w:rtl w:val="0"/>
        </w:rPr>
      </w:r>
    </w:p>
    <w:p w:rsidR="00000000" w:rsidDel="00000000" w:rsidP="00000000" w:rsidRDefault="00000000" w:rsidRPr="00000000" w14:paraId="00000031">
      <w:pPr>
        <w:numPr>
          <w:ilvl w:val="1"/>
          <w:numId w:val="15"/>
        </w:numPr>
        <w:spacing w:after="0" w:line="240" w:lineRule="auto"/>
        <w:ind w:left="1080" w:hanging="360"/>
        <w:jc w:val="both"/>
        <w:rPr>
          <w:b w:val="1"/>
          <w:i w:val="1"/>
          <w:sz w:val="21"/>
          <w:szCs w:val="21"/>
        </w:rPr>
      </w:pPr>
      <w:r w:rsidDel="00000000" w:rsidR="00000000" w:rsidRPr="00000000">
        <w:rPr>
          <w:b w:val="1"/>
          <w:sz w:val="21"/>
          <w:szCs w:val="21"/>
          <w:rtl w:val="0"/>
        </w:rPr>
        <w:t xml:space="preserve">Descripción General: </w:t>
      </w:r>
      <w:r w:rsidDel="00000000" w:rsidR="00000000" w:rsidRPr="00000000">
        <w:rPr>
          <w:rtl w:val="0"/>
        </w:rPr>
      </w:r>
    </w:p>
    <w:p w:rsidR="00000000" w:rsidDel="00000000" w:rsidP="00000000" w:rsidRDefault="00000000" w:rsidRPr="00000000" w14:paraId="00000032">
      <w:pPr>
        <w:spacing w:after="0" w:line="240" w:lineRule="auto"/>
        <w:ind w:left="1080" w:firstLine="0"/>
        <w:jc w:val="both"/>
        <w:rPr>
          <w:b w:val="1"/>
          <w:i w:val="1"/>
          <w:sz w:val="21"/>
          <w:szCs w:val="21"/>
        </w:rPr>
      </w:pPr>
      <w:r w:rsidDel="00000000" w:rsidR="00000000" w:rsidRPr="00000000">
        <w:rPr>
          <w:rtl w:val="0"/>
        </w:rPr>
      </w:r>
    </w:p>
    <w:p w:rsidR="00000000" w:rsidDel="00000000" w:rsidP="00000000" w:rsidRDefault="00000000" w:rsidRPr="00000000" w14:paraId="00000033">
      <w:pPr>
        <w:spacing w:after="0" w:line="240" w:lineRule="auto"/>
        <w:ind w:left="1080" w:firstLine="0"/>
        <w:jc w:val="both"/>
        <w:rPr>
          <w:i w:val="1"/>
          <w:sz w:val="21"/>
          <w:szCs w:val="21"/>
          <w:u w:val="single"/>
        </w:rPr>
      </w:pPr>
      <w:r w:rsidDel="00000000" w:rsidR="00000000" w:rsidRPr="00000000">
        <w:rPr>
          <w:i w:val="1"/>
          <w:sz w:val="21"/>
          <w:szCs w:val="21"/>
          <w:u w:val="single"/>
          <w:rtl w:val="0"/>
        </w:rPr>
        <w:t xml:space="preserve">Desarrollar breve descripción del objeto contractual de la adquisición de la Obra ====================================================================================================================================================================================================================</w:t>
      </w:r>
    </w:p>
    <w:p w:rsidR="00000000" w:rsidDel="00000000" w:rsidP="00000000" w:rsidRDefault="00000000" w:rsidRPr="00000000" w14:paraId="00000034">
      <w:pPr>
        <w:spacing w:after="0" w:line="240" w:lineRule="auto"/>
        <w:ind w:left="1418" w:hanging="284.00000000000006"/>
        <w:jc w:val="both"/>
        <w:rPr>
          <w:sz w:val="21"/>
          <w:szCs w:val="21"/>
        </w:rPr>
      </w:pPr>
      <w:r w:rsidDel="00000000" w:rsidR="00000000" w:rsidRPr="00000000">
        <w:rPr>
          <w:rtl w:val="0"/>
        </w:rPr>
      </w:r>
    </w:p>
    <w:p w:rsidR="00000000" w:rsidDel="00000000" w:rsidP="00000000" w:rsidRDefault="00000000" w:rsidRPr="00000000" w14:paraId="00000035">
      <w:pPr>
        <w:numPr>
          <w:ilvl w:val="0"/>
          <w:numId w:val="14"/>
        </w:numPr>
        <w:spacing w:after="0" w:line="240" w:lineRule="auto"/>
        <w:ind w:left="360" w:hanging="360"/>
        <w:jc w:val="both"/>
        <w:rPr>
          <w:sz w:val="21"/>
          <w:szCs w:val="21"/>
        </w:rPr>
      </w:pPr>
      <w:r w:rsidDel="00000000" w:rsidR="00000000" w:rsidRPr="00000000">
        <w:rPr>
          <w:b w:val="1"/>
          <w:sz w:val="21"/>
          <w:szCs w:val="21"/>
          <w:rtl w:val="0"/>
        </w:rPr>
        <w:t xml:space="preserve">MÉTODO DE CONTRATACIÓN:</w:t>
      </w:r>
      <w:r w:rsidDel="00000000" w:rsidR="00000000" w:rsidRPr="00000000">
        <w:rPr>
          <w:sz w:val="21"/>
          <w:szCs w:val="21"/>
          <w:rtl w:val="0"/>
        </w:rPr>
        <w:t xml:space="preserve"> </w:t>
      </w:r>
    </w:p>
    <w:p w:rsidR="00000000" w:rsidDel="00000000" w:rsidP="00000000" w:rsidRDefault="00000000" w:rsidRPr="00000000" w14:paraId="00000036">
      <w:pPr>
        <w:spacing w:after="0" w:line="240" w:lineRule="auto"/>
        <w:ind w:left="360" w:firstLine="0"/>
        <w:jc w:val="both"/>
        <w:rPr>
          <w:sz w:val="21"/>
          <w:szCs w:val="21"/>
        </w:rPr>
      </w:pPr>
      <w:bookmarkStart w:colFirst="0" w:colLast="0" w:name="_heading=h.tyjcwt" w:id="5"/>
      <w:bookmarkEnd w:id="5"/>
      <w:r w:rsidDel="00000000" w:rsidR="00000000" w:rsidRPr="00000000">
        <w:rPr>
          <w:sz w:val="21"/>
          <w:szCs w:val="21"/>
          <w:rtl w:val="0"/>
        </w:rPr>
        <w:t xml:space="preserve">El método de contratación utilizado en la presente invitación corresponde a “Comparación de Precios”, de acuerdo al Artículo 40 de la Ley de Compras Públicas de la República de El Salvador.</w:t>
      </w:r>
    </w:p>
    <w:p w:rsidR="00000000" w:rsidDel="00000000" w:rsidP="00000000" w:rsidRDefault="00000000" w:rsidRPr="00000000" w14:paraId="00000037">
      <w:pPr>
        <w:spacing w:after="0" w:line="240" w:lineRule="auto"/>
        <w:ind w:left="360" w:firstLine="0"/>
        <w:jc w:val="both"/>
        <w:rPr>
          <w:sz w:val="21"/>
          <w:szCs w:val="21"/>
        </w:rPr>
      </w:pPr>
      <w:r w:rsidDel="00000000" w:rsidR="00000000" w:rsidRPr="00000000">
        <w:rPr>
          <w:rtl w:val="0"/>
        </w:rPr>
      </w:r>
    </w:p>
    <w:p w:rsidR="00000000" w:rsidDel="00000000" w:rsidP="00000000" w:rsidRDefault="00000000" w:rsidRPr="00000000" w14:paraId="00000038">
      <w:pPr>
        <w:numPr>
          <w:ilvl w:val="0"/>
          <w:numId w:val="14"/>
        </w:numPr>
        <w:spacing w:after="0" w:line="240" w:lineRule="auto"/>
        <w:ind w:left="360" w:hanging="360"/>
        <w:jc w:val="both"/>
        <w:rPr>
          <w:sz w:val="21"/>
          <w:szCs w:val="21"/>
        </w:rPr>
      </w:pPr>
      <w:r w:rsidDel="00000000" w:rsidR="00000000" w:rsidRPr="00000000">
        <w:rPr>
          <w:b w:val="1"/>
          <w:sz w:val="21"/>
          <w:szCs w:val="21"/>
          <w:rtl w:val="0"/>
        </w:rPr>
        <w:t xml:space="preserve">Oferentes elegibles:</w:t>
      </w:r>
      <w:r w:rsidDel="00000000" w:rsidR="00000000" w:rsidRPr="00000000">
        <w:rPr>
          <w:rtl w:val="0"/>
        </w:rPr>
      </w:r>
    </w:p>
    <w:p w:rsidR="00000000" w:rsidDel="00000000" w:rsidP="00000000" w:rsidRDefault="00000000" w:rsidRPr="00000000" w14:paraId="00000039">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3A">
      <w:pPr>
        <w:numPr>
          <w:ilvl w:val="1"/>
          <w:numId w:val="14"/>
        </w:numPr>
        <w:spacing w:after="0" w:line="240" w:lineRule="auto"/>
        <w:ind w:left="360" w:right="51" w:hanging="360"/>
        <w:jc w:val="both"/>
        <w:rPr>
          <w:b w:val="1"/>
          <w:sz w:val="21"/>
          <w:szCs w:val="21"/>
        </w:rPr>
      </w:pPr>
      <w:r w:rsidDel="00000000" w:rsidR="00000000" w:rsidRPr="00000000">
        <w:rPr>
          <w:sz w:val="21"/>
          <w:szCs w:val="21"/>
          <w:rtl w:val="0"/>
        </w:rPr>
        <w:t xml:space="preserve">Cualquier oferente que cumpla con las condiciones especificadas en la presente invitación.</w:t>
      </w:r>
      <w:r w:rsidDel="00000000" w:rsidR="00000000" w:rsidRPr="00000000">
        <w:rPr>
          <w:rtl w:val="0"/>
        </w:rPr>
      </w:r>
    </w:p>
    <w:p w:rsidR="00000000" w:rsidDel="00000000" w:rsidP="00000000" w:rsidRDefault="00000000" w:rsidRPr="00000000" w14:paraId="0000003B">
      <w:pPr>
        <w:numPr>
          <w:ilvl w:val="1"/>
          <w:numId w:val="14"/>
        </w:numPr>
        <w:spacing w:after="0" w:line="240" w:lineRule="auto"/>
        <w:ind w:left="360" w:right="51" w:hanging="360"/>
        <w:jc w:val="both"/>
        <w:rPr>
          <w:b w:val="1"/>
          <w:sz w:val="21"/>
          <w:szCs w:val="21"/>
        </w:rPr>
      </w:pPr>
      <w:r w:rsidDel="00000000" w:rsidR="00000000" w:rsidRPr="00000000">
        <w:rPr>
          <w:sz w:val="21"/>
          <w:szCs w:val="21"/>
          <w:rtl w:val="0"/>
        </w:rPr>
        <w:t xml:space="preserve">todas las personas naturales o jurídicas, nacionales o extranjeras, que tengan capacidad legal establecida en el Artículo 25 de la Ley de Compras Públicas de la República de El Salvador.</w:t>
      </w:r>
      <w:r w:rsidDel="00000000" w:rsidR="00000000" w:rsidRPr="00000000">
        <w:rPr>
          <w:rtl w:val="0"/>
        </w:rPr>
      </w:r>
    </w:p>
    <w:p w:rsidR="00000000" w:rsidDel="00000000" w:rsidP="00000000" w:rsidRDefault="00000000" w:rsidRPr="00000000" w14:paraId="0000003C">
      <w:pPr>
        <w:spacing w:after="0" w:line="240" w:lineRule="auto"/>
        <w:ind w:left="360" w:right="51" w:firstLine="0"/>
        <w:jc w:val="both"/>
        <w:rPr>
          <w:b w:val="1"/>
          <w:sz w:val="21"/>
          <w:szCs w:val="21"/>
        </w:rPr>
      </w:pPr>
      <w:r w:rsidDel="00000000" w:rsidR="00000000" w:rsidRPr="00000000">
        <w:rPr>
          <w:rtl w:val="0"/>
        </w:rPr>
      </w:r>
    </w:p>
    <w:p w:rsidR="00000000" w:rsidDel="00000000" w:rsidP="00000000" w:rsidRDefault="00000000" w:rsidRPr="00000000" w14:paraId="0000003D">
      <w:pPr>
        <w:numPr>
          <w:ilvl w:val="0"/>
          <w:numId w:val="14"/>
        </w:numPr>
        <w:spacing w:after="0" w:lineRule="auto"/>
        <w:ind w:left="360" w:hanging="360"/>
        <w:jc w:val="both"/>
        <w:rPr>
          <w:sz w:val="20"/>
          <w:szCs w:val="20"/>
        </w:rPr>
      </w:pPr>
      <w:r w:rsidDel="00000000" w:rsidR="00000000" w:rsidRPr="00000000">
        <w:rPr>
          <w:sz w:val="21"/>
          <w:szCs w:val="21"/>
          <w:rtl w:val="0"/>
        </w:rPr>
        <w:t xml:space="preserve">Las personas interesadas pueden descargar el Documento de Solicitud de Ofertas, sin ningún costo, a través del enlace siguiente: </w:t>
      </w:r>
      <w:r w:rsidDel="00000000" w:rsidR="00000000" w:rsidRPr="00000000">
        <w:rPr>
          <w:rtl w:val="0"/>
        </w:rPr>
      </w:r>
    </w:p>
    <w:p w:rsidR="00000000" w:rsidDel="00000000" w:rsidP="00000000" w:rsidRDefault="00000000" w:rsidRPr="00000000" w14:paraId="0000003E">
      <w:pPr>
        <w:spacing w:after="0" w:lineRule="auto"/>
        <w:ind w:left="360" w:firstLine="0"/>
        <w:jc w:val="both"/>
        <w:rPr>
          <w:sz w:val="20"/>
          <w:szCs w:val="20"/>
        </w:rPr>
      </w:pPr>
      <w:r w:rsidDel="00000000" w:rsidR="00000000" w:rsidRPr="00000000">
        <w:rPr>
          <w:rtl w:val="0"/>
        </w:rPr>
      </w:r>
    </w:p>
    <w:p w:rsidR="00000000" w:rsidDel="00000000" w:rsidP="00000000" w:rsidRDefault="00000000" w:rsidRPr="00000000" w14:paraId="0000003F">
      <w:pPr>
        <w:spacing w:after="0" w:line="240" w:lineRule="auto"/>
        <w:ind w:left="360" w:right="51" w:firstLine="360"/>
        <w:jc w:val="both"/>
        <w:rPr>
          <w:i w:val="1"/>
          <w:sz w:val="20"/>
          <w:szCs w:val="20"/>
          <w:u w:val="single"/>
        </w:rPr>
      </w:pPr>
      <w:hyperlink r:id="rId9">
        <w:r w:rsidDel="00000000" w:rsidR="00000000" w:rsidRPr="00000000">
          <w:rPr>
            <w:i w:val="1"/>
            <w:color w:val="0000ff"/>
            <w:u w:val="single"/>
            <w:rtl w:val="0"/>
          </w:rPr>
          <w:t xml:space="preserve">Incluir</w:t>
        </w:r>
      </w:hyperlink>
      <w:r w:rsidDel="00000000" w:rsidR="00000000" w:rsidRPr="00000000">
        <w:rPr>
          <w:i w:val="1"/>
          <w:color w:val="0000ff"/>
          <w:u w:val="single"/>
          <w:rtl w:val="0"/>
        </w:rPr>
        <w:t xml:space="preserve"> enlace (dirección URL del documento en Comprasal)</w:t>
      </w:r>
      <w:r w:rsidDel="00000000" w:rsidR="00000000" w:rsidRPr="00000000">
        <w:rPr>
          <w:rtl w:val="0"/>
        </w:rPr>
      </w:r>
    </w:p>
    <w:p w:rsidR="00000000" w:rsidDel="00000000" w:rsidP="00000000" w:rsidRDefault="00000000" w:rsidRPr="00000000" w14:paraId="00000040">
      <w:pPr>
        <w:spacing w:after="0" w:line="240" w:lineRule="auto"/>
        <w:ind w:right="51" w:firstLine="360"/>
        <w:jc w:val="both"/>
        <w:rPr>
          <w:sz w:val="20"/>
          <w:szCs w:val="20"/>
        </w:rPr>
      </w:pPr>
      <w:r w:rsidDel="00000000" w:rsidR="00000000" w:rsidRPr="00000000">
        <w:rPr>
          <w:rtl w:val="0"/>
        </w:rPr>
      </w:r>
    </w:p>
    <w:p w:rsidR="00000000" w:rsidDel="00000000" w:rsidP="00000000" w:rsidRDefault="00000000" w:rsidRPr="00000000" w14:paraId="00000041">
      <w:pPr>
        <w:spacing w:after="0" w:line="240" w:lineRule="auto"/>
        <w:ind w:left="360" w:firstLine="1.0000000000000142"/>
        <w:jc w:val="both"/>
        <w:rPr>
          <w:sz w:val="21"/>
          <w:szCs w:val="21"/>
        </w:rPr>
      </w:pPr>
      <w:r w:rsidDel="00000000" w:rsidR="00000000" w:rsidRPr="00000000">
        <w:rPr>
          <w:sz w:val="21"/>
          <w:szCs w:val="21"/>
          <w:rtl w:val="0"/>
        </w:rPr>
        <w:t xml:space="preserve">Si al hacer clic en el enlace no se abre el navegador con la dirección web indicada o se produce algún error, intentar escribir o copiar exactamente el texto del enlace sin añadir espacios, caracteres o signos, y pegarlo directamente en la barra de direcciones del navegador y pulsar la tecla "Intro" o hacer clic en el botón "Ir a").</w:t>
      </w:r>
    </w:p>
    <w:p w:rsidR="00000000" w:rsidDel="00000000" w:rsidP="00000000" w:rsidRDefault="00000000" w:rsidRPr="00000000" w14:paraId="00000042">
      <w:pPr>
        <w:spacing w:after="0" w:line="240" w:lineRule="auto"/>
        <w:ind w:left="360" w:right="51" w:firstLine="0"/>
        <w:jc w:val="both"/>
        <w:rPr>
          <w:b w:val="1"/>
          <w:sz w:val="21"/>
          <w:szCs w:val="21"/>
        </w:rPr>
      </w:pPr>
      <w:r w:rsidDel="00000000" w:rsidR="00000000" w:rsidRPr="00000000">
        <w:rPr>
          <w:rtl w:val="0"/>
        </w:rPr>
      </w:r>
    </w:p>
    <w:p w:rsidR="00000000" w:rsidDel="00000000" w:rsidP="00000000" w:rsidRDefault="00000000" w:rsidRPr="00000000" w14:paraId="00000043">
      <w:pPr>
        <w:numPr>
          <w:ilvl w:val="0"/>
          <w:numId w:val="14"/>
        </w:numPr>
        <w:spacing w:after="0" w:line="240" w:lineRule="auto"/>
        <w:ind w:left="360" w:right="51" w:hanging="360"/>
        <w:jc w:val="both"/>
        <w:rPr>
          <w:b w:val="1"/>
          <w:sz w:val="21"/>
          <w:szCs w:val="21"/>
        </w:rPr>
      </w:pPr>
      <w:r w:rsidDel="00000000" w:rsidR="00000000" w:rsidRPr="00000000">
        <w:rPr>
          <w:sz w:val="21"/>
          <w:szCs w:val="21"/>
          <w:rtl w:val="0"/>
        </w:rPr>
        <w:t xml:space="preserve">Se les solicita completar la remisión de su oferta a la dirección de correo electrónico indicada en este documento, a más tardar el </w:t>
      </w:r>
      <w:r w:rsidDel="00000000" w:rsidR="00000000" w:rsidRPr="00000000">
        <w:rPr>
          <w:b w:val="1"/>
          <w:i w:val="1"/>
          <w:sz w:val="21"/>
          <w:szCs w:val="21"/>
          <w:u w:val="single"/>
          <w:rtl w:val="0"/>
        </w:rPr>
        <w:t xml:space="preserve">día</w:t>
      </w:r>
      <w:r w:rsidDel="00000000" w:rsidR="00000000" w:rsidRPr="00000000">
        <w:rPr>
          <w:b w:val="1"/>
          <w:sz w:val="21"/>
          <w:szCs w:val="21"/>
          <w:rtl w:val="0"/>
        </w:rPr>
        <w:t xml:space="preserve"> de </w:t>
      </w:r>
      <w:r w:rsidDel="00000000" w:rsidR="00000000" w:rsidRPr="00000000">
        <w:rPr>
          <w:b w:val="1"/>
          <w:i w:val="1"/>
          <w:sz w:val="21"/>
          <w:szCs w:val="21"/>
          <w:u w:val="single"/>
          <w:rtl w:val="0"/>
        </w:rPr>
        <w:t xml:space="preserve">mes</w:t>
      </w:r>
      <w:r w:rsidDel="00000000" w:rsidR="00000000" w:rsidRPr="00000000">
        <w:rPr>
          <w:b w:val="1"/>
          <w:sz w:val="21"/>
          <w:szCs w:val="21"/>
          <w:rtl w:val="0"/>
        </w:rPr>
        <w:t xml:space="preserve"> de </w:t>
      </w:r>
      <w:r w:rsidDel="00000000" w:rsidR="00000000" w:rsidRPr="00000000">
        <w:rPr>
          <w:b w:val="1"/>
          <w:i w:val="1"/>
          <w:sz w:val="21"/>
          <w:szCs w:val="21"/>
          <w:u w:val="single"/>
          <w:rtl w:val="0"/>
        </w:rPr>
        <w:t xml:space="preserve">año</w:t>
      </w:r>
      <w:r w:rsidDel="00000000" w:rsidR="00000000" w:rsidRPr="00000000">
        <w:rPr>
          <w:b w:val="1"/>
          <w:sz w:val="21"/>
          <w:szCs w:val="21"/>
          <w:rtl w:val="0"/>
        </w:rPr>
        <w:t xml:space="preserve"> hasta </w:t>
      </w:r>
      <w:r w:rsidDel="00000000" w:rsidR="00000000" w:rsidRPr="00000000">
        <w:rPr>
          <w:b w:val="1"/>
          <w:i w:val="1"/>
          <w:sz w:val="21"/>
          <w:szCs w:val="21"/>
          <w:u w:val="single"/>
          <w:rtl w:val="0"/>
        </w:rPr>
        <w:t xml:space="preserve">horas</w:t>
      </w:r>
      <w:r w:rsidDel="00000000" w:rsidR="00000000" w:rsidRPr="00000000">
        <w:rPr>
          <w:b w:val="1"/>
          <w:sz w:val="21"/>
          <w:szCs w:val="21"/>
          <w:rtl w:val="0"/>
        </w:rPr>
        <w:t xml:space="preserve">,</w:t>
      </w:r>
      <w:r w:rsidDel="00000000" w:rsidR="00000000" w:rsidRPr="00000000">
        <w:rPr>
          <w:sz w:val="21"/>
          <w:szCs w:val="21"/>
          <w:rtl w:val="0"/>
        </w:rPr>
        <w:t xml:space="preserve"> </w:t>
      </w:r>
      <w:r w:rsidDel="00000000" w:rsidR="00000000" w:rsidRPr="00000000">
        <w:rPr>
          <w:b w:val="1"/>
          <w:sz w:val="21"/>
          <w:szCs w:val="21"/>
          <w:rtl w:val="0"/>
        </w:rPr>
        <w:t xml:space="preserve">hora oficial de la Republica de El Salvador</w:t>
      </w:r>
      <w:r w:rsidDel="00000000" w:rsidR="00000000" w:rsidRPr="00000000">
        <w:rPr>
          <w:sz w:val="21"/>
          <w:szCs w:val="21"/>
          <w:rtl w:val="0"/>
        </w:rPr>
        <w:t xml:space="preserve">.</w:t>
      </w:r>
      <w:r w:rsidDel="00000000" w:rsidR="00000000" w:rsidRPr="00000000">
        <w:rPr>
          <w:b w:val="1"/>
          <w:sz w:val="21"/>
          <w:szCs w:val="21"/>
          <w:rtl w:val="0"/>
        </w:rPr>
        <w:t xml:space="preserve"> </w:t>
      </w:r>
      <w:r w:rsidDel="00000000" w:rsidR="00000000" w:rsidRPr="00000000">
        <w:rPr>
          <w:sz w:val="21"/>
          <w:szCs w:val="21"/>
          <w:rtl w:val="0"/>
        </w:rPr>
        <w:t xml:space="preserve">Las ofertas cuyo proceso de remisión termine de completarse (entrega física de oferta o carga de documentos completos y recepción de correo de remisión) después de la fecha y hora límite establecidas, no serán consideradas.</w:t>
      </w:r>
      <w:r w:rsidDel="00000000" w:rsidR="00000000" w:rsidRPr="00000000">
        <w:rPr>
          <w:rtl w:val="0"/>
        </w:rPr>
      </w:r>
    </w:p>
    <w:p w:rsidR="00000000" w:rsidDel="00000000" w:rsidP="00000000" w:rsidRDefault="00000000" w:rsidRPr="00000000" w14:paraId="00000044">
      <w:pPr>
        <w:spacing w:after="0" w:line="240" w:lineRule="auto"/>
        <w:ind w:right="51"/>
        <w:jc w:val="both"/>
        <w:rPr>
          <w:sz w:val="21"/>
          <w:szCs w:val="2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Si es aplicable y las condiciones lo permiten, se realizará una reunión previa que puede ser en modalidad virtual y/o una visita al sitio de </w:t>
      </w:r>
      <w:r w:rsidDel="00000000" w:rsidR="00000000" w:rsidRPr="00000000">
        <w:rPr>
          <w:rFonts w:ascii="Calibri" w:cs="Calibri" w:eastAsia="Calibri" w:hAnsi="Calibri"/>
          <w:b w:val="0"/>
          <w:i w:val="1"/>
          <w:smallCaps w:val="0"/>
          <w:strike w:val="0"/>
          <w:color w:val="000000"/>
          <w:sz w:val="21"/>
          <w:szCs w:val="21"/>
          <w:u w:val="single"/>
          <w:shd w:fill="auto" w:val="clear"/>
          <w:vertAlign w:val="baseline"/>
          <w:rtl w:val="0"/>
        </w:rPr>
        <w:t xml:space="preserve">las obras o de prestación de los servicios requeridos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previo a la presentación de Ofertas para que los potenciales oferentes tengan un conocimiento más claro de los alcances de esta solicitud, de acuerdo al siguiente detalle: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 Reunión Previa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single"/>
          <w:shd w:fill="auto" w:val="clear"/>
          <w:vertAlign w:val="baseline"/>
          <w:rtl w:val="0"/>
        </w:rPr>
        <w:t xml:space="preserve">Señalar enlace, hora y fecha o lugar hora  y  fecha o indicar que no habrá reunión previa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 visita al sitio de las obras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single"/>
          <w:shd w:fill="auto" w:val="clear"/>
          <w:vertAlign w:val="baseline"/>
          <w:rtl w:val="0"/>
        </w:rPr>
        <w:t xml:space="preserve">Señalar lugar hora  y  fecha o indicar que no habrá visita al sitio</w:t>
      </w:r>
    </w:p>
    <w:p w:rsidR="00000000" w:rsidDel="00000000" w:rsidP="00000000" w:rsidRDefault="00000000" w:rsidRPr="00000000" w14:paraId="0000004C">
      <w:pPr>
        <w:spacing w:after="0" w:line="240" w:lineRule="auto"/>
        <w:ind w:right="51"/>
        <w:jc w:val="both"/>
        <w:rPr>
          <w:sz w:val="21"/>
          <w:szCs w:val="21"/>
        </w:rPr>
      </w:pPr>
      <w:r w:rsidDel="00000000" w:rsidR="00000000" w:rsidRPr="00000000">
        <w:rPr>
          <w:rtl w:val="0"/>
        </w:rPr>
      </w:r>
    </w:p>
    <w:p w:rsidR="00000000" w:rsidDel="00000000" w:rsidP="00000000" w:rsidRDefault="00000000" w:rsidRPr="00000000" w14:paraId="0000004D">
      <w:pPr>
        <w:spacing w:after="0" w:line="240" w:lineRule="auto"/>
        <w:ind w:right="51"/>
        <w:jc w:val="both"/>
        <w:rPr>
          <w:sz w:val="21"/>
          <w:szCs w:val="21"/>
        </w:rPr>
      </w:pPr>
      <w:r w:rsidDel="00000000" w:rsidR="00000000" w:rsidRPr="00000000">
        <w:rPr>
          <w:sz w:val="21"/>
          <w:szCs w:val="21"/>
          <w:rtl w:val="0"/>
        </w:rPr>
        <w:t xml:space="preserve">Para cualquier consulta, comunicarse con:</w:t>
      </w:r>
    </w:p>
    <w:p w:rsidR="00000000" w:rsidDel="00000000" w:rsidP="00000000" w:rsidRDefault="00000000" w:rsidRPr="00000000" w14:paraId="0000004E">
      <w:pPr>
        <w:spacing w:after="0" w:line="240" w:lineRule="auto"/>
        <w:ind w:right="51"/>
        <w:jc w:val="both"/>
        <w:rPr>
          <w:sz w:val="21"/>
          <w:szCs w:val="21"/>
        </w:rPr>
      </w:pPr>
      <w:r w:rsidDel="00000000" w:rsidR="00000000" w:rsidRPr="00000000">
        <w:rPr>
          <w:rtl w:val="0"/>
        </w:rPr>
      </w:r>
    </w:p>
    <w:p w:rsidR="00000000" w:rsidDel="00000000" w:rsidP="00000000" w:rsidRDefault="00000000" w:rsidRPr="00000000" w14:paraId="0000004F">
      <w:pPr>
        <w:spacing w:after="0" w:line="240" w:lineRule="auto"/>
        <w:ind w:left="708" w:right="51" w:firstLine="0"/>
        <w:jc w:val="both"/>
        <w:rPr>
          <w:sz w:val="21"/>
          <w:szCs w:val="21"/>
        </w:rPr>
      </w:pPr>
      <w:r w:rsidDel="00000000" w:rsidR="00000000" w:rsidRPr="00000000">
        <w:rPr>
          <w:sz w:val="21"/>
          <w:szCs w:val="21"/>
          <w:rtl w:val="0"/>
        </w:rPr>
        <w:t xml:space="preserve">Unidad de Compras Públicas UCP</w:t>
      </w:r>
    </w:p>
    <w:p w:rsidR="00000000" w:rsidDel="00000000" w:rsidP="00000000" w:rsidRDefault="00000000" w:rsidRPr="00000000" w14:paraId="00000050">
      <w:pPr>
        <w:spacing w:after="0" w:line="240" w:lineRule="auto"/>
        <w:ind w:left="708" w:right="51" w:firstLine="0"/>
        <w:jc w:val="both"/>
        <w:rPr>
          <w:sz w:val="21"/>
          <w:szCs w:val="21"/>
        </w:rPr>
      </w:pPr>
      <w:r w:rsidDel="00000000" w:rsidR="00000000" w:rsidRPr="00000000">
        <w:rPr>
          <w:sz w:val="21"/>
          <w:szCs w:val="21"/>
          <w:rtl w:val="0"/>
        </w:rPr>
        <w:t xml:space="preserve">Teléfono:</w:t>
        <w:tab/>
        <w:tab/>
        <w:tab/>
      </w:r>
      <w:r w:rsidDel="00000000" w:rsidR="00000000" w:rsidRPr="00000000">
        <w:rPr>
          <w:i w:val="1"/>
          <w:sz w:val="21"/>
          <w:szCs w:val="21"/>
          <w:u w:val="single"/>
          <w:rtl w:val="0"/>
        </w:rPr>
        <w:t xml:space="preserve">número telefónico de la UCP</w:t>
      </w:r>
      <w:r w:rsidDel="00000000" w:rsidR="00000000" w:rsidRPr="00000000">
        <w:rPr>
          <w:rtl w:val="0"/>
        </w:rPr>
      </w:r>
    </w:p>
    <w:p w:rsidR="00000000" w:rsidDel="00000000" w:rsidP="00000000" w:rsidRDefault="00000000" w:rsidRPr="00000000" w14:paraId="00000051">
      <w:pPr>
        <w:spacing w:after="0" w:line="240" w:lineRule="auto"/>
        <w:ind w:left="708" w:right="51" w:firstLine="0"/>
        <w:jc w:val="both"/>
        <w:rPr>
          <w:b w:val="1"/>
          <w:sz w:val="21"/>
          <w:szCs w:val="21"/>
        </w:rPr>
      </w:pPr>
      <w:r w:rsidDel="00000000" w:rsidR="00000000" w:rsidRPr="00000000">
        <w:rPr>
          <w:sz w:val="21"/>
          <w:szCs w:val="21"/>
          <w:rtl w:val="0"/>
        </w:rPr>
        <w:t xml:space="preserve">Correo electrónico:</w:t>
        <w:tab/>
        <w:tab/>
      </w:r>
      <w:hyperlink r:id="rId10">
        <w:r w:rsidDel="00000000" w:rsidR="00000000" w:rsidRPr="00000000">
          <w:rPr>
            <w:i w:val="1"/>
            <w:color w:val="0000ff"/>
            <w:sz w:val="21"/>
            <w:szCs w:val="21"/>
            <w:u w:val="single"/>
            <w:rtl w:val="0"/>
          </w:rPr>
          <w:t xml:space="preserve">dirección</w:t>
        </w:r>
      </w:hyperlink>
      <w:r w:rsidDel="00000000" w:rsidR="00000000" w:rsidRPr="00000000">
        <w:rPr>
          <w:i w:val="1"/>
          <w:color w:val="0000ff"/>
          <w:sz w:val="21"/>
          <w:szCs w:val="21"/>
          <w:u w:val="single"/>
          <w:rtl w:val="0"/>
        </w:rPr>
        <w:t xml:space="preserve"> electrónica de la UCP</w:t>
      </w: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52">
      <w:pPr>
        <w:spacing w:after="0" w:line="240" w:lineRule="auto"/>
        <w:ind w:right="51"/>
        <w:jc w:val="both"/>
        <w:rPr>
          <w:sz w:val="21"/>
          <w:szCs w:val="21"/>
        </w:rPr>
      </w:pPr>
      <w:r w:rsidDel="00000000" w:rsidR="00000000" w:rsidRPr="00000000">
        <w:rPr>
          <w:rtl w:val="0"/>
        </w:rPr>
      </w:r>
    </w:p>
    <w:p w:rsidR="00000000" w:rsidDel="00000000" w:rsidP="00000000" w:rsidRDefault="00000000" w:rsidRPr="00000000" w14:paraId="00000053">
      <w:pPr>
        <w:spacing w:after="0" w:line="240" w:lineRule="auto"/>
        <w:jc w:val="both"/>
        <w:rPr>
          <w:sz w:val="21"/>
          <w:szCs w:val="21"/>
          <w:u w:val="single"/>
        </w:rPr>
      </w:pPr>
      <w:r w:rsidDel="00000000" w:rsidR="00000000" w:rsidRPr="00000000">
        <w:rPr>
          <w:b w:val="1"/>
          <w:sz w:val="21"/>
          <w:szCs w:val="21"/>
          <w:u w:val="single"/>
          <w:rtl w:val="0"/>
        </w:rPr>
        <w:t xml:space="preserve">NOTA IMPORTANTE</w:t>
      </w:r>
      <w:r w:rsidDel="00000000" w:rsidR="00000000" w:rsidRPr="00000000">
        <w:rPr>
          <w:sz w:val="21"/>
          <w:szCs w:val="21"/>
          <w:rtl w:val="0"/>
        </w:rPr>
        <w:t xml:space="preserve">: Independientemente de cualquier otra dirección de correo electrónico existente en la UCP (usada o no usada antes), esta es la única dirección de correo electrónico válida y autorizada que será revisada en relación a esta adquisición específica, así que las personas interesadas son las únicas responsables de asegurar que sus correos electrónicos y archivos adjuntos sobre esta contratación sean enviados completos y a tiempo a esta dirección de correo electrónico para poder ser recibidas oficialmente por la Unidad de Compras Públicas UCP.</w:t>
      </w:r>
      <w:r w:rsidDel="00000000" w:rsidR="00000000" w:rsidRPr="00000000">
        <w:rPr>
          <w:rtl w:val="0"/>
        </w:rPr>
      </w:r>
    </w:p>
    <w:p w:rsidR="00000000" w:rsidDel="00000000" w:rsidP="00000000" w:rsidRDefault="00000000" w:rsidRPr="00000000" w14:paraId="00000054">
      <w:pPr>
        <w:spacing w:after="0" w:line="240" w:lineRule="auto"/>
        <w:ind w:firstLine="1"/>
        <w:jc w:val="both"/>
        <w:rPr>
          <w:sz w:val="21"/>
          <w:szCs w:val="21"/>
        </w:rPr>
      </w:pPr>
      <w:r w:rsidDel="00000000" w:rsidR="00000000" w:rsidRPr="00000000">
        <w:rPr>
          <w:rtl w:val="0"/>
        </w:rPr>
      </w:r>
    </w:p>
    <w:p w:rsidR="00000000" w:rsidDel="00000000" w:rsidP="00000000" w:rsidRDefault="00000000" w:rsidRPr="00000000" w14:paraId="00000055">
      <w:pPr>
        <w:spacing w:after="0" w:line="240" w:lineRule="auto"/>
        <w:ind w:firstLine="1"/>
        <w:jc w:val="both"/>
        <w:rPr>
          <w:sz w:val="21"/>
          <w:szCs w:val="21"/>
        </w:rPr>
      </w:pPr>
      <w:r w:rsidDel="00000000" w:rsidR="00000000" w:rsidRPr="00000000">
        <w:rPr>
          <w:sz w:val="21"/>
          <w:szCs w:val="21"/>
          <w:rtl w:val="0"/>
        </w:rPr>
        <w:t xml:space="preserve">Esta invitación, no debe interpretarse como una intención de contratación con ningún oferente.</w:t>
      </w:r>
    </w:p>
    <w:p w:rsidR="00000000" w:rsidDel="00000000" w:rsidP="00000000" w:rsidRDefault="00000000" w:rsidRPr="00000000" w14:paraId="00000056">
      <w:pPr>
        <w:spacing w:after="0" w:line="240" w:lineRule="auto"/>
        <w:ind w:firstLine="1"/>
        <w:jc w:val="both"/>
        <w:rPr>
          <w:sz w:val="21"/>
          <w:szCs w:val="21"/>
        </w:rPr>
      </w:pPr>
      <w:r w:rsidDel="00000000" w:rsidR="00000000" w:rsidRPr="00000000">
        <w:rPr>
          <w:rtl w:val="0"/>
        </w:rPr>
      </w:r>
    </w:p>
    <w:p w:rsidR="00000000" w:rsidDel="00000000" w:rsidP="00000000" w:rsidRDefault="00000000" w:rsidRPr="00000000" w14:paraId="00000057">
      <w:pPr>
        <w:spacing w:after="0" w:line="240" w:lineRule="auto"/>
        <w:jc w:val="both"/>
        <w:rPr>
          <w:sz w:val="21"/>
          <w:szCs w:val="21"/>
        </w:rPr>
      </w:pPr>
      <w:r w:rsidDel="00000000" w:rsidR="00000000" w:rsidRPr="00000000">
        <w:rPr>
          <w:sz w:val="21"/>
          <w:szCs w:val="21"/>
          <w:rtl w:val="0"/>
        </w:rPr>
        <w:t xml:space="preserve">Sin otro particular, atentamente.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C">
      <w:pPr>
        <w:spacing w:after="0" w:line="240" w:lineRule="auto"/>
        <w:jc w:val="center"/>
        <w:rPr>
          <w:b w:val="1"/>
          <w:i w:val="1"/>
          <w:sz w:val="21"/>
          <w:szCs w:val="21"/>
          <w:u w:val="single"/>
        </w:rPr>
      </w:pPr>
      <w:r w:rsidDel="00000000" w:rsidR="00000000" w:rsidRPr="00000000">
        <w:rPr>
          <w:b w:val="1"/>
          <w:i w:val="1"/>
          <w:sz w:val="21"/>
          <w:szCs w:val="21"/>
          <w:u w:val="single"/>
          <w:rtl w:val="0"/>
        </w:rPr>
        <w:t xml:space="preserve">Nombre del Jefe de la UCP</w:t>
      </w:r>
    </w:p>
    <w:p w:rsidR="00000000" w:rsidDel="00000000" w:rsidP="00000000" w:rsidRDefault="00000000" w:rsidRPr="00000000" w14:paraId="0000005D">
      <w:pPr>
        <w:spacing w:after="0" w:line="240" w:lineRule="auto"/>
        <w:jc w:val="center"/>
        <w:rPr>
          <w:b w:val="1"/>
          <w:sz w:val="21"/>
          <w:szCs w:val="21"/>
        </w:rPr>
      </w:pPr>
      <w:r w:rsidDel="00000000" w:rsidR="00000000" w:rsidRPr="00000000">
        <w:rPr>
          <w:b w:val="1"/>
          <w:sz w:val="21"/>
          <w:szCs w:val="21"/>
          <w:rtl w:val="0"/>
        </w:rPr>
        <w:t xml:space="preserve">Unidad de Compras Públicas</w:t>
      </w:r>
    </w:p>
    <w:p w:rsidR="00000000" w:rsidDel="00000000" w:rsidP="00000000" w:rsidRDefault="00000000" w:rsidRPr="00000000" w14:paraId="0000005E">
      <w:pPr>
        <w:spacing w:after="0" w:line="240" w:lineRule="auto"/>
        <w:jc w:val="center"/>
        <w:rPr>
          <w:b w:val="1"/>
          <w:i w:val="1"/>
          <w:u w:val="single"/>
        </w:rPr>
      </w:pPr>
      <w:r w:rsidDel="00000000" w:rsidR="00000000" w:rsidRPr="00000000">
        <w:rPr>
          <w:b w:val="1"/>
          <w:i w:val="1"/>
          <w:sz w:val="21"/>
          <w:szCs w:val="21"/>
          <w:u w:val="single"/>
          <w:rtl w:val="0"/>
        </w:rPr>
        <w:t xml:space="preserve">Nombre de la institución contratante </w:t>
      </w:r>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1"/>
        <w:spacing w:after="0" w:before="0" w:line="240" w:lineRule="auto"/>
        <w:jc w:val="center"/>
        <w:rPr>
          <w:rFonts w:ascii="Calibri" w:cs="Calibri" w:eastAsia="Calibri" w:hAnsi="Calibri"/>
          <w:b w:val="1"/>
          <w:sz w:val="28"/>
          <w:szCs w:val="28"/>
        </w:rPr>
      </w:pPr>
      <w:bookmarkStart w:colFirst="0" w:colLast="0" w:name="_heading=h.3dy6vkm" w:id="6"/>
      <w:bookmarkEnd w:id="6"/>
      <w:r w:rsidDel="00000000" w:rsidR="00000000" w:rsidRPr="00000000">
        <w:rPr>
          <w:rtl w:val="0"/>
        </w:rPr>
      </w:r>
    </w:p>
    <w:p w:rsidR="00000000" w:rsidDel="00000000" w:rsidP="00000000" w:rsidRDefault="00000000" w:rsidRPr="00000000" w14:paraId="00000060">
      <w:pPr>
        <w:pStyle w:val="Heading1"/>
        <w:spacing w:after="0" w:before="0" w:line="240" w:lineRule="auto"/>
        <w:jc w:val="center"/>
        <w:rPr>
          <w:b w:val="0"/>
          <w:sz w:val="21"/>
          <w:szCs w:val="21"/>
        </w:rPr>
      </w:pPr>
      <w:bookmarkStart w:colFirst="0" w:colLast="0" w:name="_heading=h.1t3h5sf" w:id="7"/>
      <w:bookmarkEnd w:id="7"/>
      <w:r w:rsidDel="00000000" w:rsidR="00000000" w:rsidRPr="00000000">
        <w:rPr>
          <w:b w:val="0"/>
          <w:sz w:val="21"/>
          <w:szCs w:val="21"/>
          <w:rtl w:val="0"/>
        </w:rPr>
        <w:t xml:space="preserve">SECCIÓN II. INSTRUCCIONES A LOS OFERENTES</w:t>
      </w:r>
    </w:p>
    <w:p w:rsidR="00000000" w:rsidDel="00000000" w:rsidP="00000000" w:rsidRDefault="00000000" w:rsidRPr="00000000" w14:paraId="00000061">
      <w:pPr>
        <w:pStyle w:val="Heading2"/>
        <w:numPr>
          <w:ilvl w:val="0"/>
          <w:numId w:val="8"/>
        </w:numPr>
        <w:ind w:left="360" w:hanging="360"/>
        <w:rPr/>
      </w:pPr>
      <w:bookmarkStart w:colFirst="0" w:colLast="0" w:name="_heading=h.4d34og8" w:id="8"/>
      <w:bookmarkEnd w:id="8"/>
      <w:r w:rsidDel="00000000" w:rsidR="00000000" w:rsidRPr="00000000">
        <w:rPr>
          <w:rtl w:val="0"/>
        </w:rPr>
        <w:t xml:space="preserve">Respecto a esta invitación. </w:t>
      </w:r>
    </w:p>
    <w:tbl>
      <w:tblPr>
        <w:tblStyle w:val="Table2"/>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398" w:hRule="atLeast"/>
          <w:tblHeader w:val="0"/>
        </w:trPr>
        <w:tc>
          <w:tcPr>
            <w:shd w:fill="auto" w:val="clear"/>
            <w:vAlign w:val="center"/>
          </w:tcPr>
          <w:p w:rsidR="00000000" w:rsidDel="00000000" w:rsidP="00000000" w:rsidRDefault="00000000" w:rsidRPr="00000000" w14:paraId="00000062">
            <w:pPr>
              <w:rPr>
                <w:color w:val="000000"/>
              </w:rPr>
            </w:pPr>
            <w:r w:rsidDel="00000000" w:rsidR="00000000" w:rsidRPr="00000000">
              <w:rPr>
                <w:color w:val="000000"/>
                <w:rtl w:val="0"/>
              </w:rPr>
              <w:t xml:space="preserve">Aclaraciones a los Documentos</w:t>
            </w:r>
          </w:p>
        </w:tc>
        <w:tc>
          <w:tcPr>
            <w:shd w:fill="auto" w:val="clear"/>
            <w:vAlign w:val="center"/>
          </w:tcPr>
          <w:p w:rsidR="00000000" w:rsidDel="00000000" w:rsidP="00000000" w:rsidRDefault="00000000" w:rsidRPr="00000000" w14:paraId="00000063">
            <w:pPr>
              <w:jc w:val="both"/>
              <w:rPr/>
            </w:pPr>
            <w:r w:rsidDel="00000000" w:rsidR="00000000" w:rsidRPr="00000000">
              <w:rPr>
                <w:color w:val="000000"/>
                <w:rtl w:val="0"/>
              </w:rPr>
              <w:t xml:space="preserve">Se pueden solicitar aclaraciones a más tardar el</w:t>
            </w:r>
            <w:r w:rsidDel="00000000" w:rsidR="00000000" w:rsidRPr="00000000">
              <w:rPr>
                <w:b w:val="1"/>
                <w:color w:val="000000"/>
                <w:rtl w:val="0"/>
              </w:rPr>
              <w:t xml:space="preserve"> </w:t>
            </w:r>
            <w:r w:rsidDel="00000000" w:rsidR="00000000" w:rsidRPr="00000000">
              <w:rPr>
                <w:b w:val="1"/>
                <w:i w:val="1"/>
                <w:color w:val="000000"/>
                <w:u w:val="single"/>
                <w:rtl w:val="0"/>
              </w:rPr>
              <w:t xml:space="preserve">día </w:t>
            </w:r>
            <w:r w:rsidDel="00000000" w:rsidR="00000000" w:rsidRPr="00000000">
              <w:rPr>
                <w:b w:val="1"/>
                <w:color w:val="000000"/>
                <w:rtl w:val="0"/>
              </w:rPr>
              <w:t xml:space="preserve">de </w:t>
            </w:r>
            <w:r w:rsidDel="00000000" w:rsidR="00000000" w:rsidRPr="00000000">
              <w:rPr>
                <w:b w:val="1"/>
                <w:i w:val="1"/>
                <w:color w:val="000000"/>
                <w:u w:val="single"/>
                <w:rtl w:val="0"/>
              </w:rPr>
              <w:t xml:space="preserve">mes</w:t>
            </w:r>
            <w:r w:rsidDel="00000000" w:rsidR="00000000" w:rsidRPr="00000000">
              <w:rPr>
                <w:b w:val="1"/>
                <w:color w:val="000000"/>
                <w:rtl w:val="0"/>
              </w:rPr>
              <w:t xml:space="preserve"> de </w:t>
            </w:r>
            <w:r w:rsidDel="00000000" w:rsidR="00000000" w:rsidRPr="00000000">
              <w:rPr>
                <w:b w:val="1"/>
                <w:i w:val="1"/>
                <w:color w:val="000000"/>
                <w:u w:val="single"/>
                <w:rtl w:val="0"/>
              </w:rPr>
              <w:t xml:space="preserve">a</w:t>
            </w:r>
            <w:r w:rsidDel="00000000" w:rsidR="00000000" w:rsidRPr="00000000">
              <w:rPr>
                <w:b w:val="1"/>
                <w:color w:val="000000"/>
                <w:u w:val="single"/>
                <w:rtl w:val="0"/>
              </w:rPr>
              <w:t xml:space="preserve">ño</w:t>
            </w:r>
            <w:r w:rsidDel="00000000" w:rsidR="00000000" w:rsidRPr="00000000">
              <w:rPr>
                <w:b w:val="1"/>
                <w:color w:val="000000"/>
                <w:rtl w:val="0"/>
              </w:rPr>
              <w:t xml:space="preserve"> hasta las </w:t>
            </w:r>
            <w:r w:rsidDel="00000000" w:rsidR="00000000" w:rsidRPr="00000000">
              <w:rPr>
                <w:b w:val="1"/>
                <w:i w:val="1"/>
                <w:color w:val="000000"/>
                <w:u w:val="single"/>
                <w:rtl w:val="0"/>
              </w:rPr>
              <w:t xml:space="preserve">horas</w:t>
            </w:r>
            <w:r w:rsidDel="00000000" w:rsidR="00000000" w:rsidRPr="00000000">
              <w:rPr>
                <w:b w:val="1"/>
                <w:color w:val="000000"/>
                <w:rtl w:val="0"/>
              </w:rPr>
              <w:t xml:space="preserve">, </w:t>
            </w:r>
            <w:r w:rsidDel="00000000" w:rsidR="00000000" w:rsidRPr="00000000">
              <w:rPr>
                <w:b w:val="1"/>
                <w:rtl w:val="0"/>
              </w:rPr>
              <w:t xml:space="preserve">hora oficial de la República de El Salvador (UTC-6:00)</w:t>
            </w:r>
            <w:r w:rsidDel="00000000" w:rsidR="00000000" w:rsidRPr="00000000">
              <w:rPr>
                <w:b w:val="1"/>
                <w:color w:val="000000"/>
                <w:rtl w:val="0"/>
              </w:rPr>
              <w:t xml:space="preserve">,</w:t>
            </w:r>
            <w:r w:rsidDel="00000000" w:rsidR="00000000" w:rsidRPr="00000000">
              <w:rPr>
                <w:color w:val="000000"/>
                <w:rtl w:val="0"/>
              </w:rPr>
              <w:t xml:space="preserve"> la UCP</w:t>
            </w:r>
            <w:r w:rsidDel="00000000" w:rsidR="00000000" w:rsidRPr="00000000">
              <w:rPr>
                <w:rtl w:val="0"/>
              </w:rPr>
              <w:t xml:space="preserve"> responderá a dichas solicitudes de aclaración </w:t>
            </w:r>
            <w:r w:rsidDel="00000000" w:rsidR="00000000" w:rsidRPr="00000000">
              <w:rPr>
                <w:b w:val="1"/>
                <w:rtl w:val="0"/>
              </w:rPr>
              <w:t xml:space="preserve">a más tardar el </w:t>
            </w:r>
            <w:r w:rsidDel="00000000" w:rsidR="00000000" w:rsidRPr="00000000">
              <w:rPr>
                <w:b w:val="1"/>
                <w:i w:val="1"/>
                <w:color w:val="000000"/>
                <w:u w:val="single"/>
                <w:rtl w:val="0"/>
              </w:rPr>
              <w:t xml:space="preserve">día</w:t>
            </w:r>
            <w:r w:rsidDel="00000000" w:rsidR="00000000" w:rsidRPr="00000000">
              <w:rPr>
                <w:b w:val="1"/>
                <w:rtl w:val="0"/>
              </w:rPr>
              <w:t xml:space="preserve"> de </w:t>
            </w:r>
            <w:r w:rsidDel="00000000" w:rsidR="00000000" w:rsidRPr="00000000">
              <w:rPr>
                <w:b w:val="1"/>
                <w:i w:val="1"/>
                <w:color w:val="000000"/>
                <w:u w:val="single"/>
                <w:rtl w:val="0"/>
              </w:rPr>
              <w:t xml:space="preserve">mes</w:t>
            </w:r>
            <w:r w:rsidDel="00000000" w:rsidR="00000000" w:rsidRPr="00000000">
              <w:rPr>
                <w:b w:val="1"/>
                <w:rtl w:val="0"/>
              </w:rPr>
              <w:t xml:space="preserve"> de </w:t>
            </w:r>
            <w:r w:rsidDel="00000000" w:rsidR="00000000" w:rsidRPr="00000000">
              <w:rPr>
                <w:b w:val="1"/>
                <w:i w:val="1"/>
                <w:color w:val="000000"/>
                <w:u w:val="single"/>
                <w:rtl w:val="0"/>
              </w:rPr>
              <w:t xml:space="preserve">a</w:t>
            </w:r>
            <w:r w:rsidDel="00000000" w:rsidR="00000000" w:rsidRPr="00000000">
              <w:rPr>
                <w:b w:val="1"/>
                <w:color w:val="000000"/>
                <w:u w:val="single"/>
                <w:rtl w:val="0"/>
              </w:rPr>
              <w:t xml:space="preserve">ño</w:t>
            </w:r>
            <w:r w:rsidDel="00000000" w:rsidR="00000000" w:rsidRPr="00000000">
              <w:rPr>
                <w:b w:val="1"/>
                <w:rtl w:val="0"/>
              </w:rPr>
              <w:t xml:space="preserve">,</w:t>
            </w:r>
            <w:r w:rsidDel="00000000" w:rsidR="00000000" w:rsidRPr="00000000">
              <w:rPr>
                <w:rtl w:val="0"/>
              </w:rPr>
              <w:t xml:space="preserve"> por escrito, vía correo electrónico a potenciales oferentes invitados y personas interesadas que hayan manifestado su interés en participar en esta adquisición. Las personas interesadas deben revisar su correo electrónico de forma periódica para asegurar la recepción de las respuestas a las aclaraciones.</w:t>
            </w:r>
          </w:p>
          <w:p w:rsidR="00000000" w:rsidDel="00000000" w:rsidP="00000000" w:rsidRDefault="00000000" w:rsidRPr="00000000" w14:paraId="00000064">
            <w:pPr>
              <w:rPr/>
            </w:pPr>
            <w:r w:rsidDel="00000000" w:rsidR="00000000" w:rsidRPr="00000000">
              <w:rPr>
                <w:rtl w:val="0"/>
              </w:rPr>
              <w:t xml:space="preserve">La dirección para solicitar aclaraciones es la siguiente:</w:t>
            </w:r>
          </w:p>
          <w:p w:rsidR="00000000" w:rsidDel="00000000" w:rsidP="00000000" w:rsidRDefault="00000000" w:rsidRPr="00000000" w14:paraId="00000065">
            <w:pPr>
              <w:spacing w:after="0" w:line="240" w:lineRule="auto"/>
              <w:jc w:val="both"/>
              <w:rPr/>
            </w:pPr>
            <w:r w:rsidDel="00000000" w:rsidR="00000000" w:rsidRPr="00000000">
              <w:rPr>
                <w:rtl w:val="0"/>
              </w:rPr>
              <w:t xml:space="preserve">UCP</w:t>
            </w:r>
          </w:p>
          <w:p w:rsidR="00000000" w:rsidDel="00000000" w:rsidP="00000000" w:rsidRDefault="00000000" w:rsidRPr="00000000" w14:paraId="00000066">
            <w:pPr>
              <w:spacing w:after="0" w:line="240" w:lineRule="auto"/>
              <w:jc w:val="both"/>
              <w:rPr/>
            </w:pPr>
            <w:r w:rsidDel="00000000" w:rsidR="00000000" w:rsidRPr="00000000">
              <w:rPr>
                <w:rtl w:val="0"/>
              </w:rPr>
              <w:t xml:space="preserve">Único correo electrónico autorizado: </w:t>
            </w:r>
            <w:hyperlink r:id="rId11">
              <w:r w:rsidDel="00000000" w:rsidR="00000000" w:rsidRPr="00000000">
                <w:rPr>
                  <w:i w:val="1"/>
                  <w:color w:val="0000ff"/>
                  <w:sz w:val="21"/>
                  <w:szCs w:val="21"/>
                  <w:u w:val="single"/>
                  <w:rtl w:val="0"/>
                </w:rPr>
                <w:t xml:space="preserve">dirección</w:t>
              </w:r>
            </w:hyperlink>
            <w:r w:rsidDel="00000000" w:rsidR="00000000" w:rsidRPr="00000000">
              <w:rPr>
                <w:i w:val="1"/>
                <w:color w:val="0000ff"/>
                <w:sz w:val="21"/>
                <w:szCs w:val="21"/>
                <w:u w:val="single"/>
                <w:rtl w:val="0"/>
              </w:rPr>
              <w:t xml:space="preserve"> electrónica de la UCP</w:t>
            </w: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Las personas interesadas deberán referirse únicamente a ese correo electrónico específico, indicando claramente la adquisición a la cual refieren su consulta, en caso contrario, la misma no podrá ser recibida y por tanto no podría ser considerada, ya que este es el único correo electrónico que se revisa para comunicaciones sobre este proceso en específico. </w:t>
            </w:r>
          </w:p>
          <w:p w:rsidR="00000000" w:rsidDel="00000000" w:rsidP="00000000" w:rsidRDefault="00000000" w:rsidRPr="00000000" w14:paraId="00000069">
            <w:pPr>
              <w:jc w:val="both"/>
              <w:rPr/>
            </w:pPr>
            <w:r w:rsidDel="00000000" w:rsidR="00000000" w:rsidRPr="00000000">
              <w:rPr>
                <w:rtl w:val="0"/>
              </w:rPr>
              <w:t xml:space="preserve">En cualquier momento antes de la hora o fecha límite para la presentación de ofertas, la UCP puede, por cualquier razón y a su sola discreción, hacer enmiendas al documento de Solicitud de Ofertas. </w:t>
            </w:r>
            <w:r w:rsidDel="00000000" w:rsidR="00000000" w:rsidRPr="00000000">
              <w:rPr>
                <w:highlight w:val="white"/>
                <w:rtl w:val="0"/>
              </w:rPr>
              <w:t xml:space="preserve">Las Enmiendas serán remitidas por correo electrónico a las personas interesadas que hayan recibido de la UCP o descargado de su sitio web la invitación para participar en el presente proceso de adquisición. </w:t>
            </w:r>
            <w:r w:rsidDel="00000000" w:rsidR="00000000" w:rsidRPr="00000000">
              <w:rPr>
                <w:rtl w:val="0"/>
              </w:rPr>
              <w:t xml:space="preserve">Y se incorporará al expediente del proceso.</w:t>
            </w:r>
          </w:p>
          <w:p w:rsidR="00000000" w:rsidDel="00000000" w:rsidP="00000000" w:rsidRDefault="00000000" w:rsidRPr="00000000" w14:paraId="0000006A">
            <w:pPr>
              <w:jc w:val="both"/>
              <w:rPr>
                <w:color w:val="000000"/>
              </w:rPr>
            </w:pPr>
            <w:r w:rsidDel="00000000" w:rsidR="00000000" w:rsidRPr="00000000">
              <w:rPr>
                <w:rtl w:val="0"/>
              </w:rPr>
              <w:t xml:space="preserve">Las personas interesadas deben revisar su correo electrónico de forma periódica para asegurar la recepción de información actualizada.</w:t>
            </w:r>
            <w:r w:rsidDel="00000000" w:rsidR="00000000" w:rsidRPr="00000000">
              <w:rPr>
                <w:rtl w:val="0"/>
              </w:rPr>
            </w:r>
          </w:p>
        </w:tc>
      </w:tr>
      <w:tr>
        <w:trPr>
          <w:cantSplit w:val="0"/>
          <w:trHeight w:val="615" w:hRule="atLeast"/>
          <w:tblHeader w:val="0"/>
        </w:trPr>
        <w:tc>
          <w:tcPr>
            <w:shd w:fill="auto" w:val="clear"/>
            <w:vAlign w:val="center"/>
          </w:tcPr>
          <w:p w:rsidR="00000000" w:rsidDel="00000000" w:rsidP="00000000" w:rsidRDefault="00000000" w:rsidRPr="00000000" w14:paraId="0000006B">
            <w:pPr>
              <w:spacing w:after="0" w:line="240" w:lineRule="auto"/>
              <w:rPr>
                <w:color w:val="000000"/>
              </w:rPr>
            </w:pPr>
            <w:r w:rsidDel="00000000" w:rsidR="00000000" w:rsidRPr="00000000">
              <w:rPr>
                <w:color w:val="000000"/>
                <w:rtl w:val="0"/>
              </w:rPr>
              <w:t xml:space="preserve">Fecha, hora límites y lugar de presentación de Ofertas.</w:t>
            </w:r>
          </w:p>
        </w:tc>
        <w:tc>
          <w:tcPr>
            <w:shd w:fill="auto" w:val="clear"/>
            <w:vAlign w:val="center"/>
          </w:tcPr>
          <w:p w:rsidR="00000000" w:rsidDel="00000000" w:rsidP="00000000" w:rsidRDefault="00000000" w:rsidRPr="00000000" w14:paraId="0000006C">
            <w:pPr>
              <w:spacing w:after="0" w:line="240" w:lineRule="auto"/>
              <w:jc w:val="both"/>
              <w:rPr>
                <w:highlight w:val="white"/>
              </w:rPr>
            </w:pPr>
            <w:r w:rsidDel="00000000" w:rsidR="00000000" w:rsidRPr="00000000">
              <w:rPr>
                <w:color w:val="000000"/>
                <w:rtl w:val="0"/>
              </w:rPr>
              <w:t xml:space="preserve">Las ofertas serán recibidas hasta </w:t>
            </w:r>
            <w:r w:rsidDel="00000000" w:rsidR="00000000" w:rsidRPr="00000000">
              <w:rPr>
                <w:rtl w:val="0"/>
              </w:rPr>
              <w:t xml:space="preserve">el </w:t>
            </w:r>
            <w:r w:rsidDel="00000000" w:rsidR="00000000" w:rsidRPr="00000000">
              <w:rPr>
                <w:b w:val="1"/>
                <w:i w:val="1"/>
                <w:u w:val="single"/>
                <w:rtl w:val="0"/>
              </w:rPr>
              <w:t xml:space="preserve">día</w:t>
            </w:r>
            <w:r w:rsidDel="00000000" w:rsidR="00000000" w:rsidRPr="00000000">
              <w:rPr>
                <w:b w:val="1"/>
                <w:rtl w:val="0"/>
              </w:rPr>
              <w:t xml:space="preserve"> de </w:t>
            </w:r>
            <w:r w:rsidDel="00000000" w:rsidR="00000000" w:rsidRPr="00000000">
              <w:rPr>
                <w:b w:val="1"/>
                <w:i w:val="1"/>
                <w:u w:val="single"/>
                <w:rtl w:val="0"/>
              </w:rPr>
              <w:t xml:space="preserve">mes</w:t>
            </w:r>
            <w:r w:rsidDel="00000000" w:rsidR="00000000" w:rsidRPr="00000000">
              <w:rPr>
                <w:b w:val="1"/>
                <w:rtl w:val="0"/>
              </w:rPr>
              <w:t xml:space="preserve"> de </w:t>
            </w:r>
            <w:r w:rsidDel="00000000" w:rsidR="00000000" w:rsidRPr="00000000">
              <w:rPr>
                <w:b w:val="1"/>
                <w:i w:val="1"/>
                <w:u w:val="single"/>
                <w:rtl w:val="0"/>
              </w:rPr>
              <w:t xml:space="preserve">año</w:t>
            </w:r>
            <w:r w:rsidDel="00000000" w:rsidR="00000000" w:rsidRPr="00000000">
              <w:rPr>
                <w:rtl w:val="0"/>
              </w:rPr>
              <w:t xml:space="preserve">,</w:t>
            </w:r>
            <w:r w:rsidDel="00000000" w:rsidR="00000000" w:rsidRPr="00000000">
              <w:rPr>
                <w:color w:val="000000"/>
                <w:rtl w:val="0"/>
              </w:rPr>
              <w:t xml:space="preserve"> a más tardar a las </w:t>
            </w:r>
            <w:r w:rsidDel="00000000" w:rsidR="00000000" w:rsidRPr="00000000">
              <w:rPr>
                <w:b w:val="1"/>
                <w:i w:val="1"/>
                <w:color w:val="000000"/>
                <w:u w:val="single"/>
                <w:rtl w:val="0"/>
              </w:rPr>
              <w:t xml:space="preserve">horas</w:t>
            </w:r>
            <w:r w:rsidDel="00000000" w:rsidR="00000000" w:rsidRPr="00000000">
              <w:rPr>
                <w:b w:val="1"/>
                <w:color w:val="000000"/>
                <w:rtl w:val="0"/>
              </w:rPr>
              <w:t xml:space="preserve">, </w:t>
            </w:r>
            <w:r w:rsidDel="00000000" w:rsidR="00000000" w:rsidRPr="00000000">
              <w:rPr>
                <w:b w:val="1"/>
                <w:rtl w:val="0"/>
              </w:rPr>
              <w:t xml:space="preserve">hora oficial de la República de El Salvador (UTC-6:00), </w:t>
            </w:r>
            <w:r w:rsidDel="00000000" w:rsidR="00000000" w:rsidRPr="00000000">
              <w:rPr>
                <w:rtl w:val="0"/>
              </w:rPr>
              <w:t xml:space="preserve">vía correo electrónico, </w:t>
            </w:r>
            <w:r w:rsidDel="00000000" w:rsidR="00000000" w:rsidRPr="00000000">
              <w:rPr>
                <w:highlight w:val="white"/>
                <w:rtl w:val="0"/>
              </w:rPr>
              <w:t xml:space="preserve">no se recibirán Ofertas impresas </w:t>
            </w:r>
            <w:r w:rsidDel="00000000" w:rsidR="00000000" w:rsidRPr="00000000">
              <w:rPr>
                <w:i w:val="1"/>
                <w:highlight w:val="white"/>
                <w:rtl w:val="0"/>
              </w:rPr>
              <w:t xml:space="preserve">(queda a discreción de la institución contratante Artículo 40 inciso 5to.) El proceso de la remisión debe finalizar con el envío completo de todos los documentos de la oferta (carga de documentos completos y recepción del correo de remisión)</w:t>
            </w:r>
            <w:r w:rsidDel="00000000" w:rsidR="00000000" w:rsidRPr="00000000">
              <w:rPr>
                <w:highlight w:val="white"/>
                <w:rtl w:val="0"/>
              </w:rPr>
              <w:t xml:space="preserve"> a más tardar en la fecha y hora indicada. </w:t>
            </w:r>
          </w:p>
          <w:p w:rsidR="00000000" w:rsidDel="00000000" w:rsidP="00000000" w:rsidRDefault="00000000" w:rsidRPr="00000000" w14:paraId="0000006D">
            <w:pPr>
              <w:spacing w:after="0" w:line="240" w:lineRule="auto"/>
              <w:jc w:val="both"/>
              <w:rPr/>
            </w:pP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rtl w:val="0"/>
              </w:rPr>
              <w:t xml:space="preserve">Con el propósito de disminuir riesgos por limitaciones técnicas de conexión o comunicación y/o hechos o circunstancias eventuales, las ofertas pueden remitirse de forma anticipada a la fecha límite establecida.</w:t>
            </w:r>
          </w:p>
          <w:p w:rsidR="00000000" w:rsidDel="00000000" w:rsidP="00000000" w:rsidRDefault="00000000" w:rsidRPr="00000000" w14:paraId="0000006F">
            <w:pPr>
              <w:spacing w:after="0" w:line="240" w:lineRule="auto"/>
              <w:jc w:val="both"/>
              <w:rPr/>
            </w:pPr>
            <w:r w:rsidDel="00000000" w:rsidR="00000000" w:rsidRPr="00000000">
              <w:rPr>
                <w:rtl w:val="0"/>
              </w:rPr>
            </w:r>
          </w:p>
          <w:p w:rsidR="00000000" w:rsidDel="00000000" w:rsidP="00000000" w:rsidRDefault="00000000" w:rsidRPr="00000000" w14:paraId="00000070">
            <w:pPr>
              <w:spacing w:after="0" w:line="240" w:lineRule="auto"/>
              <w:jc w:val="both"/>
              <w:rPr/>
            </w:pPr>
            <w:r w:rsidDel="00000000" w:rsidR="00000000" w:rsidRPr="00000000">
              <w:rPr>
                <w:rtl w:val="0"/>
              </w:rPr>
              <w:t xml:space="preserve">Las Ofertas deben ser remitidas de acuerdo al siguiente detalle:</w:t>
            </w:r>
          </w:p>
          <w:p w:rsidR="00000000" w:rsidDel="00000000" w:rsidP="00000000" w:rsidRDefault="00000000" w:rsidRPr="00000000" w14:paraId="0000007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Todos los documentos remitidos (ya sea como archivos independientes o archivos en carpetas) deberán estar en formato PDF, asimismo deberá remitir sus correspondientes archivos en su formato original (Microsoft Word, Excel, entre otros).</w:t>
            </w:r>
          </w:p>
          <w:p w:rsidR="00000000" w:rsidDel="00000000" w:rsidP="00000000" w:rsidRDefault="00000000" w:rsidRPr="00000000" w14:paraId="000000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suma del peso o tamaño total de los archivos de las Ofertas no deberá exceder de 10 MB por cada correo electrónico.</w:t>
            </w:r>
          </w:p>
          <w:p w:rsidR="00000000" w:rsidDel="00000000" w:rsidP="00000000" w:rsidRDefault="00000000" w:rsidRPr="00000000" w14:paraId="000000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deberá remitir su Oferta completa con todos sus documentos adjuntos al correo electrónico </w:t>
            </w:r>
            <w:hyperlink r:id="rId12">
              <w:r w:rsidDel="00000000" w:rsidR="00000000" w:rsidRPr="00000000">
                <w:rPr>
                  <w:rFonts w:ascii="Calibri" w:cs="Calibri" w:eastAsia="Calibri" w:hAnsi="Calibri"/>
                  <w:b w:val="0"/>
                  <w:i w:val="1"/>
                  <w:smallCaps w:val="0"/>
                  <w:strike w:val="0"/>
                  <w:color w:val="0000ff"/>
                  <w:sz w:val="21"/>
                  <w:szCs w:val="21"/>
                  <w:u w:val="single"/>
                  <w:shd w:fill="auto" w:val="clear"/>
                  <w:vertAlign w:val="baseline"/>
                  <w:rtl w:val="0"/>
                </w:rPr>
                <w:t xml:space="preserve">dirección</w:t>
              </w:r>
            </w:hyperlink>
            <w:r w:rsidDel="00000000" w:rsidR="00000000" w:rsidRPr="00000000">
              <w:rPr>
                <w:rFonts w:ascii="Calibri" w:cs="Calibri" w:eastAsia="Calibri" w:hAnsi="Calibri"/>
                <w:b w:val="0"/>
                <w:i w:val="1"/>
                <w:smallCaps w:val="0"/>
                <w:strike w:val="0"/>
                <w:color w:val="0000ff"/>
                <w:sz w:val="21"/>
                <w:szCs w:val="21"/>
                <w:u w:val="single"/>
                <w:shd w:fill="auto" w:val="clear"/>
                <w:vertAlign w:val="baseline"/>
                <w:rtl w:val="0"/>
              </w:rPr>
              <w:t xml:space="preserve"> electrónica de la UCP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identificando el número de referencia de la adquisición y cada uno de los documentos que adjunta al correo, de la siguiente manera: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Número de referencia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la adquisición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Oferta de </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nombre del Oferente</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deberán remitir todos los documentos completos antes del plazo de remisión de la oferta. Las Ofertas incompletas podrán ser rechazadas. </w:t>
            </w:r>
          </w:p>
          <w:p w:rsidR="00000000" w:rsidDel="00000000" w:rsidP="00000000" w:rsidRDefault="00000000" w:rsidRPr="00000000" w14:paraId="000000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Asimismo, se remitirá la Lista de Cantidades en archivo de hoja de cálculo con formato Excel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Es importante mencionar que la Lista de Cantidades es una parte esencial de la Oferta, de no remitirse esta lista, la Oferta podrá ser rechazada.</w:t>
            </w:r>
            <w:r w:rsidDel="00000000" w:rsidR="00000000" w:rsidRPr="00000000">
              <w:rPr>
                <w:rtl w:val="0"/>
              </w:rPr>
            </w:r>
          </w:p>
          <w:p w:rsidR="00000000" w:rsidDel="00000000" w:rsidP="00000000" w:rsidRDefault="00000000" w:rsidRPr="00000000" w14:paraId="00000077">
            <w:pPr>
              <w:spacing w:after="0" w:line="240" w:lineRule="auto"/>
              <w:jc w:val="both"/>
              <w:rPr/>
            </w:pPr>
            <w:r w:rsidDel="00000000" w:rsidR="00000000" w:rsidRPr="00000000">
              <w:rPr>
                <w:rtl w:val="0"/>
              </w:rPr>
            </w:r>
          </w:p>
          <w:p w:rsidR="00000000" w:rsidDel="00000000" w:rsidP="00000000" w:rsidRDefault="00000000" w:rsidRPr="00000000" w14:paraId="00000078">
            <w:pPr>
              <w:spacing w:after="0" w:line="240" w:lineRule="auto"/>
              <w:jc w:val="both"/>
              <w:rPr/>
            </w:pPr>
            <w:r w:rsidDel="00000000" w:rsidR="00000000" w:rsidRPr="00000000">
              <w:rPr>
                <w:rtl w:val="0"/>
              </w:rPr>
              <w:t xml:space="preserve">La “apertura” de las ofertas se llevará a cabo en reunión virtual, a continuación de la fecha y hora límite para remitir ofertas.</w:t>
            </w:r>
          </w:p>
          <w:p w:rsidR="00000000" w:rsidDel="00000000" w:rsidP="00000000" w:rsidRDefault="00000000" w:rsidRPr="00000000" w14:paraId="00000079">
            <w:pPr>
              <w:spacing w:after="0" w:line="240" w:lineRule="auto"/>
              <w:jc w:val="both"/>
              <w:rPr>
                <w:highlight w:val="yellow"/>
              </w:rPr>
            </w:pPr>
            <w:r w:rsidDel="00000000" w:rsidR="00000000" w:rsidRPr="00000000">
              <w:rPr>
                <w:rtl w:val="0"/>
              </w:rPr>
            </w:r>
          </w:p>
          <w:p w:rsidR="00000000" w:rsidDel="00000000" w:rsidP="00000000" w:rsidRDefault="00000000" w:rsidRPr="00000000" w14:paraId="0000007A">
            <w:pPr>
              <w:spacing w:after="0" w:line="240" w:lineRule="auto"/>
              <w:jc w:val="both"/>
              <w:rPr/>
            </w:pPr>
            <w:r w:rsidDel="00000000" w:rsidR="00000000" w:rsidRPr="00000000">
              <w:rPr>
                <w:rtl w:val="0"/>
              </w:rPr>
              <w:t xml:space="preserve">El enlace para la reunión virtual de apertura de las ofertas será el siguiente:</w:t>
            </w:r>
          </w:p>
          <w:p w:rsidR="00000000" w:rsidDel="00000000" w:rsidP="00000000" w:rsidRDefault="00000000" w:rsidRPr="00000000" w14:paraId="0000007B">
            <w:pPr>
              <w:spacing w:after="0" w:line="240" w:lineRule="auto"/>
              <w:jc w:val="both"/>
              <w:rPr/>
            </w:pPr>
            <w:r w:rsidDel="00000000" w:rsidR="00000000" w:rsidRPr="00000000">
              <w:rPr>
                <w:rtl w:val="0"/>
              </w:rPr>
            </w:r>
          </w:p>
          <w:p w:rsidR="00000000" w:rsidDel="00000000" w:rsidP="00000000" w:rsidRDefault="00000000" w:rsidRPr="00000000" w14:paraId="0000007C">
            <w:pPr>
              <w:spacing w:after="0" w:line="240" w:lineRule="auto"/>
              <w:jc w:val="both"/>
              <w:rPr>
                <w:i w:val="1"/>
              </w:rPr>
            </w:pPr>
            <w:r w:rsidDel="00000000" w:rsidR="00000000" w:rsidRPr="00000000">
              <w:rPr>
                <w:i w:val="1"/>
                <w:color w:val="0000ff"/>
                <w:u w:val="single"/>
                <w:rtl w:val="0"/>
              </w:rPr>
              <w:t xml:space="preserve">Enlace para reunion virtual</w:t>
            </w:r>
            <w:r w:rsidDel="00000000" w:rsidR="00000000" w:rsidRPr="00000000">
              <w:rPr>
                <w:rtl w:val="0"/>
              </w:rPr>
            </w:r>
          </w:p>
          <w:p w:rsidR="00000000" w:rsidDel="00000000" w:rsidP="00000000" w:rsidRDefault="00000000" w:rsidRPr="00000000" w14:paraId="0000007D">
            <w:pP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07E">
      <w:pPr>
        <w:pStyle w:val="Heading2"/>
        <w:numPr>
          <w:ilvl w:val="0"/>
          <w:numId w:val="8"/>
        </w:numPr>
        <w:ind w:left="360" w:hanging="360"/>
        <w:rPr>
          <w:sz w:val="24"/>
          <w:szCs w:val="24"/>
        </w:rPr>
      </w:pPr>
      <w:bookmarkStart w:colFirst="0" w:colLast="0" w:name="_heading=h.2s8eyo1" w:id="9"/>
      <w:bookmarkEnd w:id="9"/>
      <w:r w:rsidDel="00000000" w:rsidR="00000000" w:rsidRPr="00000000">
        <w:rPr>
          <w:sz w:val="24"/>
          <w:szCs w:val="24"/>
          <w:rtl w:val="0"/>
        </w:rPr>
        <w:t xml:space="preserve">Respecto a la preparación de las Ofertas. </w:t>
      </w:r>
    </w:p>
    <w:tbl>
      <w:tblPr>
        <w:tblStyle w:val="Table3"/>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70" w:hRule="atLeast"/>
          <w:tblHeader w:val="0"/>
        </w:trPr>
        <w:tc>
          <w:tcPr>
            <w:shd w:fill="auto" w:val="clear"/>
            <w:vAlign w:val="center"/>
          </w:tcPr>
          <w:p w:rsidR="00000000" w:rsidDel="00000000" w:rsidP="00000000" w:rsidRDefault="00000000" w:rsidRPr="00000000" w14:paraId="0000007F">
            <w:pPr>
              <w:spacing w:after="0" w:line="240" w:lineRule="auto"/>
              <w:rPr/>
            </w:pPr>
            <w:r w:rsidDel="00000000" w:rsidR="00000000" w:rsidRPr="00000000">
              <w:rPr>
                <w:rtl w:val="0"/>
              </w:rPr>
              <w:t xml:space="preserve">Preparación de las ofertas</w:t>
            </w:r>
          </w:p>
        </w:tc>
        <w:tc>
          <w:tcPr>
            <w:shd w:fill="auto" w:val="clear"/>
            <w:vAlign w:val="center"/>
          </w:tcPr>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oferta, al igual que la correspondencia y los documentos relacionados con esta Solicitud de Ofertas, e intercambiados por el Oferente y la UCP, deberán estar escritos en idioma castellano.</w:t>
            </w:r>
          </w:p>
          <w:p w:rsidR="00000000" w:rsidDel="00000000" w:rsidP="00000000" w:rsidRDefault="00000000" w:rsidRPr="00000000" w14:paraId="00000081">
            <w:pPr>
              <w:spacing w:after="0" w:line="240" w:lineRule="auto"/>
              <w:jc w:val="both"/>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oferta debe incluir lo siguiente:</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Formulario de Presentación de Oferta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preparado conforme al formulario que se proporciona en la Sección VI - Formularios, debidamente firmado y sellado.</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de Cantidades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Formulario F2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preparado conforme al formulario que se proporciona en la Sección VI - Formularios, debidamente firmado y sellado.</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Formulario de Identificación del Oferente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se encuentra en la Sección VI – Formularios.</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Formulario de Oferta Técnica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preparado conforme al formulario que se proporciona en la Sección VI - Formularios, debidamente firmado y sellado.</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Formulario de Experiencia del Oferente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preparado conforme al formulario que se proporciona en la Sección VI - Formularios, debidamente firmado y sellado.</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16" w:right="0" w:hanging="1056"/>
              <w:jc w:val="left"/>
              <w:rPr>
                <w:rFonts w:ascii="Calibri" w:cs="Calibri" w:eastAsia="Calibri" w:hAnsi="Calibri"/>
                <w:b w:val="1"/>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Garantía de _____________ Según Artículos 124 y 125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Formulario F6</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Otra documentación:</w:t>
            </w:r>
          </w:p>
          <w:p w:rsidR="00000000" w:rsidDel="00000000" w:rsidP="00000000" w:rsidRDefault="00000000" w:rsidRPr="00000000" w14:paraId="000000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Para Persona Natural</w:t>
            </w:r>
          </w:p>
          <w:p w:rsidR="00000000" w:rsidDel="00000000" w:rsidP="00000000" w:rsidRDefault="00000000" w:rsidRPr="00000000" w14:paraId="0000008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Copia simple del NIT del Oferente</w:t>
            </w:r>
          </w:p>
          <w:p w:rsidR="00000000" w:rsidDel="00000000" w:rsidP="00000000" w:rsidRDefault="00000000" w:rsidRPr="00000000" w14:paraId="0000008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Copia simple del DUI del oferente </w:t>
            </w:r>
          </w:p>
          <w:p w:rsidR="00000000" w:rsidDel="00000000" w:rsidP="00000000" w:rsidRDefault="00000000" w:rsidRPr="00000000" w14:paraId="0000008E">
            <w:pPr>
              <w:spacing w:after="0" w:line="240" w:lineRule="auto"/>
              <w:rPr>
                <w:highlight w:val="whit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Para Persona Jurídica</w:t>
            </w:r>
          </w:p>
          <w:p w:rsidR="00000000" w:rsidDel="00000000" w:rsidP="00000000" w:rsidRDefault="00000000" w:rsidRPr="00000000" w14:paraId="0000009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Copia simple del NIT de la empresa</w:t>
            </w:r>
          </w:p>
          <w:p w:rsidR="00000000" w:rsidDel="00000000" w:rsidP="00000000" w:rsidRDefault="00000000" w:rsidRPr="00000000" w14:paraId="0000009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Copia simple del DUI del Representante Legal</w:t>
            </w:r>
          </w:p>
          <w:p w:rsidR="00000000" w:rsidDel="00000000" w:rsidP="00000000" w:rsidRDefault="00000000" w:rsidRPr="00000000" w14:paraId="00000092">
            <w:pPr>
              <w:spacing w:after="0" w:line="240" w:lineRule="auto"/>
              <w:rPr>
                <w:highlight w:val="whit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Para Participación Conjunta de Oferentes, en caso de estar permitido.</w:t>
            </w:r>
          </w:p>
          <w:p w:rsidR="00000000" w:rsidDel="00000000" w:rsidP="00000000" w:rsidRDefault="00000000" w:rsidRPr="00000000" w14:paraId="0000009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Carta compromiso suscrita en original por las partes, en la cual se establezca que en caso de adjudicación se formalizará dicha participación conjunta o acuerdo de unión conjunta de oferentes.</w:t>
            </w:r>
          </w:p>
          <w:p w:rsidR="00000000" w:rsidDel="00000000" w:rsidP="00000000" w:rsidRDefault="00000000" w:rsidRPr="00000000" w14:paraId="0000009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Cada sociedad u organización que forme parte integral de la Participación Conjunta o acuerdo de unión conjunta de Oferentes deberá presentar la información requerida según las disposiciones establecidas para Persona Jurídica.</w:t>
            </w:r>
          </w:p>
          <w:p w:rsidR="00000000" w:rsidDel="00000000" w:rsidP="00000000" w:rsidRDefault="00000000" w:rsidRPr="00000000" w14:paraId="00000096">
            <w:pPr>
              <w:spacing w:after="0" w:line="240" w:lineRule="auto"/>
              <w:rPr>
                <w:highlight w:val="white"/>
              </w:rPr>
            </w:pPr>
            <w:r w:rsidDel="00000000" w:rsidR="00000000" w:rsidRPr="00000000">
              <w:rPr>
                <w:rtl w:val="0"/>
              </w:rPr>
            </w:r>
          </w:p>
          <w:p w:rsidR="00000000" w:rsidDel="00000000" w:rsidP="00000000" w:rsidRDefault="00000000" w:rsidRPr="00000000" w14:paraId="00000097">
            <w:pPr>
              <w:spacing w:after="0" w:line="240" w:lineRule="auto"/>
              <w:rPr>
                <w:u w:val="single"/>
              </w:rPr>
            </w:pPr>
            <w:r w:rsidDel="00000000" w:rsidR="00000000" w:rsidRPr="00000000">
              <w:rPr>
                <w:b w:val="1"/>
                <w:u w:val="single"/>
                <w:rtl w:val="0"/>
              </w:rPr>
              <w:t xml:space="preserve">CONSIDERACIONES</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moneda de la Oferta y los pagos serán en Dólares de los Estados Unidos de América.</w:t>
            </w:r>
          </w:p>
          <w:p w:rsidR="00000000" w:rsidDel="00000000" w:rsidP="00000000" w:rsidRDefault="00000000" w:rsidRPr="00000000" w14:paraId="00000099">
            <w:pPr>
              <w:spacing w:after="0" w:line="240" w:lineRule="auto"/>
              <w:jc w:val="both"/>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período de validez de la Oferta, ser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á de _____ días,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acuerdo a los estipulado en el Art.91 inc. 1 LCP, contados a partir de la fecha límite para la presentación de las ofertas.</w:t>
            </w:r>
          </w:p>
          <w:p w:rsidR="00000000" w:rsidDel="00000000" w:rsidP="00000000" w:rsidRDefault="00000000" w:rsidRPr="00000000" w14:paraId="0000009B">
            <w:pPr>
              <w:spacing w:after="0" w:line="240" w:lineRule="auto"/>
              <w:ind w:left="360" w:firstLine="0"/>
              <w:jc w:val="both"/>
              <w:rPr/>
            </w:pPr>
            <w:r w:rsidDel="00000000" w:rsidR="00000000" w:rsidRPr="00000000">
              <w:rPr>
                <w:rtl w:val="0"/>
              </w:rPr>
              <w:t xml:space="preserve">En circunstancias excepcionales, previo al vencimiento del período de validez de la Oferta, la UCP puede solicitar a los Oferentes que extiendan el período de validez de sus ofertas, por un período adicional. La solicitud y las respuestas de los Oferentes, deberán ser por escrito o por el medio que indique la </w:t>
            </w:r>
            <w:r w:rsidDel="00000000" w:rsidR="00000000" w:rsidRPr="00000000">
              <w:rPr>
                <w:i w:val="1"/>
                <w:u w:val="single"/>
                <w:rtl w:val="0"/>
              </w:rPr>
              <w:t xml:space="preserve">institución contratante</w:t>
            </w:r>
            <w:r w:rsidDel="00000000" w:rsidR="00000000" w:rsidRPr="00000000">
              <w:rPr>
                <w:rtl w:val="0"/>
              </w:rPr>
              <w:t xml:space="preserve">.</w:t>
            </w:r>
          </w:p>
          <w:p w:rsidR="00000000" w:rsidDel="00000000" w:rsidP="00000000" w:rsidRDefault="00000000" w:rsidRPr="00000000" w14:paraId="0000009C">
            <w:pPr>
              <w:spacing w:after="0" w:line="240" w:lineRule="auto"/>
              <w:ind w:left="360" w:firstLine="0"/>
              <w:jc w:val="both"/>
              <w:rPr/>
            </w:pPr>
            <w:r w:rsidDel="00000000" w:rsidR="00000000" w:rsidRPr="00000000">
              <w:rPr>
                <w:rtl w:val="0"/>
              </w:rPr>
            </w:r>
          </w:p>
        </w:tc>
      </w:tr>
      <w:tr>
        <w:trPr>
          <w:cantSplit w:val="0"/>
          <w:trHeight w:val="70" w:hRule="atLeast"/>
          <w:tblHeader w:val="0"/>
        </w:trPr>
        <w:tc>
          <w:tcPr>
            <w:shd w:fill="auto" w:val="clear"/>
            <w:vAlign w:val="center"/>
          </w:tcPr>
          <w:p w:rsidR="00000000" w:rsidDel="00000000" w:rsidP="00000000" w:rsidRDefault="00000000" w:rsidRPr="00000000" w14:paraId="0000009D">
            <w:pPr>
              <w:spacing w:after="0" w:line="240" w:lineRule="auto"/>
              <w:rPr/>
            </w:pPr>
            <w:r w:rsidDel="00000000" w:rsidR="00000000" w:rsidRPr="00000000">
              <w:rPr>
                <w:rtl w:val="0"/>
              </w:rPr>
              <w:t xml:space="preserve">Conflicto de intereses</w:t>
            </w:r>
          </w:p>
        </w:tc>
        <w:tc>
          <w:tcPr>
            <w:shd w:fill="auto" w:val="clear"/>
            <w:vAlign w:val="center"/>
          </w:tcPr>
          <w:p w:rsidR="00000000" w:rsidDel="00000000" w:rsidP="00000000" w:rsidRDefault="00000000" w:rsidRPr="00000000" w14:paraId="0000009E">
            <w:pPr>
              <w:spacing w:after="0" w:line="240" w:lineRule="auto"/>
              <w:jc w:val="both"/>
              <w:rPr/>
            </w:pPr>
            <w:r w:rsidDel="00000000" w:rsidR="00000000" w:rsidRPr="00000000">
              <w:rPr>
                <w:rtl w:val="0"/>
              </w:rPr>
              <w:t xml:space="preserve">La UCP exige que los Oferentes y el Proveedor, den absoluta prioridad en todo momento a los intereses de la UCP,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(ii) en el caso de un Proveedor, el Contrato puede terminarse si:</w:t>
            </w:r>
          </w:p>
          <w:p w:rsidR="00000000" w:rsidDel="00000000" w:rsidP="00000000" w:rsidRDefault="00000000" w:rsidRPr="00000000" w14:paraId="0000009F">
            <w:pPr>
              <w:spacing w:after="0" w:line="240" w:lineRule="auto"/>
              <w:jc w:val="both"/>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están o estuvieron relacionados en el pasado con cualquier entidad o persona, o con cualquiera de sus afiliadas, que haya sido contratada por la UCP para obtener servicios de asesoramiento para la preparación del diseño, las especificaciones y otros documentos que se utilizarán para la adquisición de los Bienes y Servicios Relacionados que se espera comprar conforme a este Documento de Invitación;</w:t>
            </w:r>
          </w:p>
          <w:p w:rsidR="00000000" w:rsidDel="00000000" w:rsidP="00000000" w:rsidRDefault="00000000" w:rsidRPr="00000000" w14:paraId="000000A1">
            <w:pPr>
              <w:spacing w:after="0" w:line="240" w:lineRule="auto"/>
              <w:jc w:val="both"/>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 ellos mismos o tienen una relación comercial o familiar con un miembro de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Nombre de la institución contratante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que se encuentra directa o indirectamente relacionado con cualquier parte de (i) la preparación de este Documento de Invitación, (ii) el proceso de selección de la oferta, o (iii) la supervisión del Contrato, a menos que el conflicto que surja a partir de esta relación haya sido resuelto de una manera que resulte satisfactoria para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Nombre de la institución contratante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durante todo el proceso de preparación del Documento de Invitación y la adjudicación y la ejecución del Contrato; o</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presentan más de una Oferta para esta adquisición, excepto en el caso de Ofertas alternativas permitidas. Sin embargo, esto no limita la participación de los subcontratistas en más de una adquisición. </w:t>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spacing w:after="0" w:line="240" w:lineRule="auto"/>
              <w:jc w:val="both"/>
              <w:rPr/>
            </w:pPr>
            <w:r w:rsidDel="00000000" w:rsidR="00000000" w:rsidRPr="00000000">
              <w:rPr>
                <w:rtl w:val="0"/>
              </w:rPr>
              <w:t xml:space="preserve">Los Oferentes y los Proveedores tienen la obligación de divulgar cualquier situación de conflicto real o potencial que afecte su capacidad de satisfacer los intereses de </w:t>
            </w:r>
            <w:r w:rsidDel="00000000" w:rsidR="00000000" w:rsidRPr="00000000">
              <w:rPr>
                <w:i w:val="1"/>
                <w:u w:val="single"/>
                <w:rtl w:val="0"/>
              </w:rPr>
              <w:t xml:space="preserve">Nombre de la institución contratante</w:t>
            </w:r>
            <w:r w:rsidDel="00000000" w:rsidR="00000000" w:rsidRPr="00000000">
              <w:rPr>
                <w:rtl w:val="0"/>
              </w:rPr>
              <w:t xml:space="preserve"> o que razonablemente pueda percibirse que tenga este efecto. La falta de declaración de estas situaciones, puede producir la descalificación del Oferente o del Proveedor, o la terminación del Contrato.</w:t>
            </w:r>
          </w:p>
          <w:p w:rsidR="00000000" w:rsidDel="00000000" w:rsidP="00000000" w:rsidRDefault="00000000" w:rsidRPr="00000000" w14:paraId="000000A7">
            <w:pPr>
              <w:spacing w:after="0" w:line="240" w:lineRule="auto"/>
              <w:jc w:val="both"/>
              <w:rPr/>
            </w:pP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0A8">
            <w:pPr>
              <w:spacing w:after="0" w:line="240" w:lineRule="auto"/>
              <w:rPr>
                <w:color w:val="000000"/>
              </w:rPr>
            </w:pPr>
            <w:r w:rsidDel="00000000" w:rsidR="00000000" w:rsidRPr="00000000">
              <w:rPr>
                <w:color w:val="000000"/>
                <w:rtl w:val="0"/>
              </w:rPr>
              <w:t xml:space="preserve">Fraude y Corrupción</w:t>
            </w:r>
          </w:p>
        </w:tc>
        <w:tc>
          <w:tcPr>
            <w:shd w:fill="auto" w:val="cle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cumplimiento de la Ley de Compras Públicas de la República de El Salvador, se aplicarán las disposiciones sobre fraude y corrupción, que requieren a los licitantes/oferentes, proveedores, contratistas y subcontratistas, que cumplan con los más altos estándares de ética durante la adquisición y ejecución de dichos contratos. </w:t>
            </w:r>
          </w:p>
        </w:tc>
      </w:tr>
    </w:tbl>
    <w:p w:rsidR="00000000" w:rsidDel="00000000" w:rsidP="00000000" w:rsidRDefault="00000000" w:rsidRPr="00000000" w14:paraId="000000AA">
      <w:pPr>
        <w:pStyle w:val="Heading2"/>
        <w:numPr>
          <w:ilvl w:val="0"/>
          <w:numId w:val="8"/>
        </w:numPr>
        <w:ind w:left="360" w:hanging="360"/>
        <w:rPr>
          <w:sz w:val="24"/>
          <w:szCs w:val="24"/>
        </w:rPr>
      </w:pPr>
      <w:bookmarkStart w:colFirst="0" w:colLast="0" w:name="_heading=h.3rdcrjn" w:id="11"/>
      <w:bookmarkEnd w:id="11"/>
      <w:r w:rsidDel="00000000" w:rsidR="00000000" w:rsidRPr="00000000">
        <w:rPr>
          <w:sz w:val="24"/>
          <w:szCs w:val="24"/>
          <w:rtl w:val="0"/>
        </w:rPr>
        <w:t xml:space="preserve">Criterios de Evaluación y Adjudicación.</w:t>
      </w:r>
    </w:p>
    <w:tbl>
      <w:tblPr>
        <w:tblStyle w:val="Table4"/>
        <w:tblW w:w="91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390"/>
        <w:tblGridChange w:id="0">
          <w:tblGrid>
            <w:gridCol w:w="1771"/>
            <w:gridCol w:w="7390"/>
          </w:tblGrid>
        </w:tblGridChange>
      </w:tblGrid>
      <w:tr>
        <w:trPr>
          <w:cantSplit w:val="0"/>
          <w:trHeight w:val="315" w:hRule="atLeast"/>
          <w:tblHeader w:val="0"/>
        </w:trPr>
        <w:tc>
          <w:tcPr>
            <w:shd w:fill="auto" w:val="clear"/>
            <w:vAlign w:val="center"/>
          </w:tcPr>
          <w:p w:rsidR="00000000" w:rsidDel="00000000" w:rsidP="00000000" w:rsidRDefault="00000000" w:rsidRPr="00000000" w14:paraId="000000AB">
            <w:pPr>
              <w:spacing w:after="0" w:line="240" w:lineRule="auto"/>
              <w:rPr>
                <w:color w:val="000000"/>
              </w:rPr>
            </w:pPr>
            <w:r w:rsidDel="00000000" w:rsidR="00000000" w:rsidRPr="00000000">
              <w:rPr>
                <w:color w:val="000000"/>
                <w:rtl w:val="0"/>
              </w:rPr>
              <w:t xml:space="preserve">Criterio de Evaluación y Adjudicación</w:t>
            </w:r>
          </w:p>
        </w:tc>
        <w:tc>
          <w:tcPr>
            <w:shd w:fill="auto" w:val="clear"/>
            <w:vAlign w:val="bottom"/>
          </w:tcPr>
          <w:p w:rsidR="00000000" w:rsidDel="00000000" w:rsidP="00000000" w:rsidRDefault="00000000" w:rsidRPr="00000000" w14:paraId="000000AC">
            <w:pPr>
              <w:spacing w:after="0" w:line="240" w:lineRule="auto"/>
              <w:jc w:val="both"/>
              <w:rPr/>
            </w:pPr>
            <w:r w:rsidDel="00000000" w:rsidR="00000000" w:rsidRPr="00000000">
              <w:rPr>
                <w:rFonts w:ascii="Calibri" w:cs="Calibri" w:eastAsia="Calibri" w:hAnsi="Calibri"/>
                <w:rtl w:val="0"/>
              </w:rPr>
              <w:t xml:space="preserve">Este proceso se llevará a cabo a fin de determinar si el Oferente, cuya oferta sea determinada como la de menor precio, satisface los Criterios de Evaluación para calificar. La determinación debe basarse en un examen de las pruebas documentales de las calificaciones del Oferente presentadas por él conforme a lo requerido en la Sección VI. Formularios. Todos los requerimientos de las calificaciones deben considerarse con base en los criterios “Cumple” o "No cumple”. Una determinación de calificación positiva será un prerrequisito de la adjudicación del contrato a un oferente.</w:t>
            </w:r>
            <w:r w:rsidDel="00000000" w:rsidR="00000000" w:rsidRPr="00000000">
              <w:rPr>
                <w:rtl w:val="0"/>
              </w:rPr>
            </w:r>
          </w:p>
          <w:p w:rsidR="00000000" w:rsidDel="00000000" w:rsidP="00000000" w:rsidRDefault="00000000" w:rsidRPr="00000000" w14:paraId="000000AD">
            <w:pPr>
              <w:spacing w:after="0" w:line="240" w:lineRule="auto"/>
              <w:jc w:val="both"/>
              <w:rPr/>
            </w:pP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Aspectos a evaluar al Oferente:</w:t>
            </w:r>
          </w:p>
          <w:p w:rsidR="00000000" w:rsidDel="00000000" w:rsidP="00000000" w:rsidRDefault="00000000" w:rsidRPr="00000000" w14:paraId="000000B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Oferente debe considerar previo a la presentación de la Oferta:</w:t>
            </w:r>
          </w:p>
          <w:p w:rsidR="00000000" w:rsidDel="00000000" w:rsidP="00000000" w:rsidRDefault="00000000" w:rsidRPr="00000000" w14:paraId="000000B3">
            <w:pPr>
              <w:spacing w:after="0" w:line="240" w:lineRule="auto"/>
              <w:jc w:val="both"/>
              <w:rPr>
                <w:rFonts w:ascii="Calibri" w:cs="Calibri" w:eastAsia="Calibri" w:hAnsi="Calibri"/>
              </w:rPr>
            </w:pPr>
            <w:r w:rsidDel="00000000" w:rsidR="00000000" w:rsidRPr="00000000">
              <w:rPr>
                <w:rtl w:val="0"/>
              </w:rPr>
            </w:r>
          </w:p>
          <w:tbl>
            <w:tblPr>
              <w:tblStyle w:val="Table5"/>
              <w:tblW w:w="708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6"/>
              <w:gridCol w:w="1418"/>
              <w:tblGridChange w:id="0">
                <w:tblGrid>
                  <w:gridCol w:w="5666"/>
                  <w:gridCol w:w="1418"/>
                </w:tblGrid>
              </w:tblGridChange>
            </w:tblGrid>
            <w:tr>
              <w:trPr>
                <w:cantSplit w:val="0"/>
                <w:tblHeader w:val="0"/>
              </w:trPr>
              <w:tc>
                <w:tcPr>
                  <w:shd w:fill="b4c6e7" w:val="clear"/>
                  <w:vAlign w:val="center"/>
                </w:tcPr>
                <w:p w:rsidR="00000000" w:rsidDel="00000000" w:rsidP="00000000" w:rsidRDefault="00000000" w:rsidRPr="00000000" w14:paraId="000000B4">
                  <w:pPr>
                    <w:spacing w:after="0"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Criterios</w:t>
                  </w:r>
                </w:p>
              </w:tc>
              <w:tc>
                <w:tcPr>
                  <w:shd w:fill="b4c6e7" w:val="clear"/>
                  <w:vAlign w:val="center"/>
                </w:tcPr>
                <w:p w:rsidR="00000000" w:rsidDel="00000000" w:rsidP="00000000" w:rsidRDefault="00000000" w:rsidRPr="00000000" w14:paraId="000000B5">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Cumple / No Cumple</w:t>
                  </w:r>
                </w:p>
              </w:tc>
            </w:tr>
            <w:tr>
              <w:trPr>
                <w:cantSplit w:val="0"/>
                <w:trHeight w:val="383" w:hRule="atLeast"/>
                <w:tblHeader w:val="0"/>
              </w:trPr>
              <w:tc>
                <w:tcPr>
                  <w:shd w:fill="auto" w:val="clear"/>
                </w:tcPr>
                <w:p w:rsidR="00000000" w:rsidDel="00000000" w:rsidP="00000000" w:rsidRDefault="00000000" w:rsidRPr="00000000" w14:paraId="000000B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el Oferente posea documento que demuestre su identidad mediante copia del DUI, NIT del oferente u otro documento probatorio.</w:t>
                  </w:r>
                </w:p>
              </w:tc>
              <w:tc>
                <w:tcPr>
                  <w:shd w:fill="auto" w:val="clear"/>
                </w:tcPr>
                <w:p w:rsidR="00000000" w:rsidDel="00000000" w:rsidP="00000000" w:rsidRDefault="00000000" w:rsidRPr="00000000" w14:paraId="000000B7">
                  <w:pPr>
                    <w:spacing w:after="0"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Número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proyectos ejecutados de Infraestructura civil, como contratista principal o como subcontratista, dentro de los últimos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número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años. </w:t>
                  </w:r>
                </w:p>
              </w:tc>
              <w:tc>
                <w:tcPr>
                  <w:shd w:fill="auto" w:val="clear"/>
                </w:tcPr>
                <w:p w:rsidR="00000000" w:rsidDel="00000000" w:rsidP="00000000" w:rsidRDefault="00000000" w:rsidRPr="00000000" w14:paraId="000000B9">
                  <w:pPr>
                    <w:spacing w:after="0"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B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tabs>
                <w:tab w:val="center" w:leader="none" w:pos="4680"/>
                <w:tab w:val="right" w:leader="none" w:pos="9360"/>
              </w:tabs>
              <w:spacing w:after="0" w:line="240" w:lineRule="auto"/>
              <w:ind w:right="169"/>
              <w:jc w:val="both"/>
              <w:rPr>
                <w:rFonts w:ascii="Calibri" w:cs="Calibri" w:eastAsia="Calibri" w:hAnsi="Calibri"/>
                <w:b w:val="1"/>
              </w:rPr>
            </w:pPr>
            <w:r w:rsidDel="00000000" w:rsidR="00000000" w:rsidRPr="00000000">
              <w:rPr>
                <w:rFonts w:ascii="Calibri" w:cs="Calibri" w:eastAsia="Calibri" w:hAnsi="Calibri"/>
                <w:rtl w:val="0"/>
              </w:rPr>
              <w:t xml:space="preserve">Para el criterio del número de proyectos, se puede demostrar presentando cualquiera de los siguientes documentos, garantizando que se incluya el monto y la fecha de ejecución de cada proyecto: actas de recepción, copias de contrato, constancias extendidas por la entidad contratante, copia de facturas u otros documentos por medio de los cuales, donde se pueda verificar que ha ejecutado dichos trabajos.</w:t>
            </w:r>
            <w:r w:rsidDel="00000000" w:rsidR="00000000" w:rsidRPr="00000000">
              <w:rPr>
                <w:rtl w:val="0"/>
              </w:rPr>
            </w:r>
          </w:p>
          <w:p w:rsidR="00000000" w:rsidDel="00000000" w:rsidP="00000000" w:rsidRDefault="00000000" w:rsidRPr="00000000" w14:paraId="000000BC">
            <w:pPr>
              <w:tabs>
                <w:tab w:val="center" w:leader="none" w:pos="4680"/>
                <w:tab w:val="right" w:leader="none" w:pos="9360"/>
              </w:tabs>
              <w:spacing w:after="0" w:line="240" w:lineRule="auto"/>
              <w:ind w:right="169"/>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169"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del Contratista</w:t>
            </w:r>
          </w:p>
          <w:p w:rsidR="00000000" w:rsidDel="00000000" w:rsidP="00000000" w:rsidRDefault="00000000" w:rsidRPr="00000000" w14:paraId="000000BE">
            <w:pPr>
              <w:tabs>
                <w:tab w:val="center" w:leader="none" w:pos="4680"/>
                <w:tab w:val="right" w:leader="none" w:pos="9360"/>
              </w:tabs>
              <w:spacing w:after="0" w:line="240" w:lineRule="auto"/>
              <w:ind w:left="426" w:right="16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after="0" w:line="240" w:lineRule="auto"/>
              <w:ind w:right="169"/>
              <w:jc w:val="both"/>
              <w:rPr>
                <w:rFonts w:ascii="Calibri" w:cs="Calibri" w:eastAsia="Calibri" w:hAnsi="Calibri"/>
                <w:highlight w:val="white"/>
              </w:rPr>
            </w:pPr>
            <w:r w:rsidDel="00000000" w:rsidR="00000000" w:rsidRPr="00000000">
              <w:rPr>
                <w:rFonts w:ascii="Calibri" w:cs="Calibri" w:eastAsia="Calibri" w:hAnsi="Calibri"/>
                <w:rtl w:val="0"/>
              </w:rPr>
              <w:t xml:space="preserve">El único Personal Clave del Oferente que </w:t>
            </w:r>
            <w:r w:rsidDel="00000000" w:rsidR="00000000" w:rsidRPr="00000000">
              <w:rPr>
                <w:rFonts w:ascii="Calibri" w:cs="Calibri" w:eastAsia="Calibri" w:hAnsi="Calibri"/>
                <w:b w:val="1"/>
                <w:u w:val="single"/>
                <w:rtl w:val="0"/>
              </w:rPr>
              <w:t xml:space="preserve">SERÁ EVALUADO</w:t>
            </w:r>
            <w:r w:rsidDel="00000000" w:rsidR="00000000" w:rsidRPr="00000000">
              <w:rPr>
                <w:rFonts w:ascii="Calibri" w:cs="Calibri" w:eastAsia="Calibri" w:hAnsi="Calibri"/>
                <w:rtl w:val="0"/>
              </w:rPr>
              <w:t xml:space="preserve"> durante el proceso de contratación es el </w:t>
            </w:r>
            <w:r w:rsidDel="00000000" w:rsidR="00000000" w:rsidRPr="00000000">
              <w:rPr>
                <w:rFonts w:ascii="Calibri" w:cs="Calibri" w:eastAsia="Calibri" w:hAnsi="Calibri"/>
                <w:b w:val="1"/>
                <w:sz w:val="20"/>
                <w:szCs w:val="20"/>
                <w:rtl w:val="0"/>
              </w:rPr>
              <w:t xml:space="preserve">I</w:t>
            </w:r>
            <w:r w:rsidDel="00000000" w:rsidR="00000000" w:rsidRPr="00000000">
              <w:rPr>
                <w:rFonts w:ascii="Calibri" w:cs="Calibri" w:eastAsia="Calibri" w:hAnsi="Calibri"/>
                <w:b w:val="1"/>
                <w:sz w:val="20"/>
                <w:szCs w:val="20"/>
                <w:highlight w:val="white"/>
                <w:rtl w:val="0"/>
              </w:rPr>
              <w:t xml:space="preserve">NGENIERO RESIDENTE Y CONTROL DE CALIDAD</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C0">
            <w:pPr>
              <w:spacing w:after="0" w:line="240" w:lineRule="auto"/>
              <w:ind w:right="169"/>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1">
            <w:pPr>
              <w:tabs>
                <w:tab w:val="center" w:leader="none" w:pos="4680"/>
                <w:tab w:val="right" w:leader="none" w:pos="9360"/>
              </w:tabs>
              <w:spacing w:after="0" w:line="240" w:lineRule="auto"/>
              <w:ind w:right="169"/>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 INGENIERO RESIDENTE Y CONTROL DE CALIDAD que el Oferente proponga para la ejecución del proyecto debe tener las siguientes competencias técnicas:</w:t>
            </w:r>
          </w:p>
          <w:p w:rsidR="00000000" w:rsidDel="00000000" w:rsidP="00000000" w:rsidRDefault="00000000" w:rsidRPr="00000000" w14:paraId="000000C2">
            <w:pPr>
              <w:tabs>
                <w:tab w:val="center" w:leader="none" w:pos="4680"/>
                <w:tab w:val="right" w:leader="none" w:pos="9360"/>
              </w:tabs>
              <w:spacing w:after="0" w:line="240" w:lineRule="auto"/>
              <w:ind w:right="169"/>
              <w:jc w:val="both"/>
              <w:rPr>
                <w:rFonts w:ascii="Calibri" w:cs="Calibri" w:eastAsia="Calibri" w:hAnsi="Calibri"/>
                <w:highlight w:val="white"/>
              </w:rPr>
            </w:pPr>
            <w:r w:rsidDel="00000000" w:rsidR="00000000" w:rsidRPr="00000000">
              <w:rPr>
                <w:rtl w:val="0"/>
              </w:rPr>
            </w:r>
          </w:p>
          <w:tbl>
            <w:tblPr>
              <w:tblStyle w:val="Table6"/>
              <w:tblW w:w="7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6"/>
              <w:gridCol w:w="1974"/>
              <w:gridCol w:w="1700"/>
              <w:gridCol w:w="1700"/>
              <w:tblGridChange w:id="0">
                <w:tblGrid>
                  <w:gridCol w:w="1866"/>
                  <w:gridCol w:w="1974"/>
                  <w:gridCol w:w="1700"/>
                  <w:gridCol w:w="1700"/>
                </w:tblGrid>
              </w:tblGridChange>
            </w:tblGrid>
            <w:tr>
              <w:trPr>
                <w:cantSplit w:val="0"/>
                <w:tblHeader w:val="0"/>
              </w:trPr>
              <w:tc>
                <w:tcPr>
                  <w:shd w:fill="b4c6e7" w:val="clear"/>
                  <w:vAlign w:val="center"/>
                </w:tcPr>
                <w:p w:rsidR="00000000" w:rsidDel="00000000" w:rsidP="00000000" w:rsidRDefault="00000000" w:rsidRPr="00000000" w14:paraId="000000C3">
                  <w:pPr>
                    <w:spacing w:after="0" w:line="240" w:lineRule="auto"/>
                    <w:ind w:left="137" w:right="152" w:firstLine="0"/>
                    <w:jc w:val="center"/>
                    <w:rPr>
                      <w:rFonts w:ascii="Calibri" w:cs="Calibri" w:eastAsia="Calibri" w:hAnsi="Calibri"/>
                      <w:b w:val="1"/>
                      <w:color w:val="000000"/>
                      <w:highlight w:val="white"/>
                    </w:rPr>
                  </w:pPr>
                  <w:r w:rsidDel="00000000" w:rsidR="00000000" w:rsidRPr="00000000">
                    <w:rPr>
                      <w:rFonts w:ascii="Calibri" w:cs="Calibri" w:eastAsia="Calibri" w:hAnsi="Calibri"/>
                      <w:b w:val="1"/>
                      <w:color w:val="000000"/>
                      <w:highlight w:val="white"/>
                      <w:rtl w:val="0"/>
                    </w:rPr>
                    <w:t xml:space="preserve">Personal técnico requerido</w:t>
                  </w:r>
                </w:p>
              </w:tc>
              <w:tc>
                <w:tcPr>
                  <w:shd w:fill="b4c6e7" w:val="clear"/>
                  <w:vAlign w:val="center"/>
                </w:tcPr>
                <w:p w:rsidR="00000000" w:rsidDel="00000000" w:rsidP="00000000" w:rsidRDefault="00000000" w:rsidRPr="00000000" w14:paraId="000000C4">
                  <w:pPr>
                    <w:spacing w:after="0" w:line="240" w:lineRule="auto"/>
                    <w:ind w:left="137" w:right="152" w:firstLine="0"/>
                    <w:jc w:val="center"/>
                    <w:rPr>
                      <w:rFonts w:ascii="Calibri" w:cs="Calibri" w:eastAsia="Calibri" w:hAnsi="Calibri"/>
                      <w:b w:val="1"/>
                      <w:color w:val="000000"/>
                      <w:highlight w:val="white"/>
                    </w:rPr>
                  </w:pPr>
                  <w:r w:rsidDel="00000000" w:rsidR="00000000" w:rsidRPr="00000000">
                    <w:rPr>
                      <w:rFonts w:ascii="Calibri" w:cs="Calibri" w:eastAsia="Calibri" w:hAnsi="Calibri"/>
                      <w:b w:val="1"/>
                      <w:color w:val="000000"/>
                      <w:highlight w:val="white"/>
                      <w:rtl w:val="0"/>
                    </w:rPr>
                    <w:t xml:space="preserve">Experiencia mínima requerida</w:t>
                  </w:r>
                </w:p>
              </w:tc>
              <w:tc>
                <w:tcPr>
                  <w:shd w:fill="b4c6e7" w:val="clear"/>
                  <w:vAlign w:val="center"/>
                </w:tcPr>
                <w:p w:rsidR="00000000" w:rsidDel="00000000" w:rsidP="00000000" w:rsidRDefault="00000000" w:rsidRPr="00000000" w14:paraId="000000C5">
                  <w:pPr>
                    <w:spacing w:after="0" w:line="240" w:lineRule="auto"/>
                    <w:ind w:left="137" w:right="152" w:firstLine="0"/>
                    <w:jc w:val="center"/>
                    <w:rPr>
                      <w:rFonts w:ascii="Calibri" w:cs="Calibri" w:eastAsia="Calibri" w:hAnsi="Calibri"/>
                      <w:b w:val="1"/>
                      <w:color w:val="000000"/>
                      <w:highlight w:val="white"/>
                    </w:rPr>
                  </w:pPr>
                  <w:r w:rsidDel="00000000" w:rsidR="00000000" w:rsidRPr="00000000">
                    <w:rPr>
                      <w:rFonts w:ascii="Calibri" w:cs="Calibri" w:eastAsia="Calibri" w:hAnsi="Calibri"/>
                      <w:b w:val="1"/>
                      <w:color w:val="000000"/>
                      <w:highlight w:val="white"/>
                      <w:rtl w:val="0"/>
                    </w:rPr>
                    <w:t xml:space="preserve">Asignación de Tiempo en el proyecto</w:t>
                  </w:r>
                </w:p>
              </w:tc>
              <w:tc>
                <w:tcPr>
                  <w:shd w:fill="b4c6e7" w:val="clear"/>
                </w:tcPr>
                <w:p w:rsidR="00000000" w:rsidDel="00000000" w:rsidP="00000000" w:rsidRDefault="00000000" w:rsidRPr="00000000" w14:paraId="000000C6">
                  <w:pPr>
                    <w:spacing w:after="0" w:line="240" w:lineRule="auto"/>
                    <w:ind w:left="137" w:right="152" w:firstLine="0"/>
                    <w:jc w:val="center"/>
                    <w:rPr>
                      <w:rFonts w:ascii="Calibri" w:cs="Calibri" w:eastAsia="Calibri" w:hAnsi="Calibri"/>
                      <w:b w:val="1"/>
                      <w:color w:val="000000"/>
                      <w:highlight w:val="white"/>
                    </w:rPr>
                  </w:pPr>
                  <w:r w:rsidDel="00000000" w:rsidR="00000000" w:rsidRPr="00000000">
                    <w:rPr>
                      <w:rFonts w:ascii="Calibri" w:cs="Calibri" w:eastAsia="Calibri" w:hAnsi="Calibri"/>
                      <w:b w:val="1"/>
                      <w:color w:val="000000"/>
                      <w:highlight w:val="white"/>
                      <w:rtl w:val="0"/>
                    </w:rPr>
                    <w:t xml:space="preserve">Cumple o No Cumple</w:t>
                  </w:r>
                </w:p>
              </w:tc>
            </w:tr>
            <w:tr>
              <w:trPr>
                <w:cantSplit w:val="0"/>
                <w:trHeight w:val="1199" w:hRule="atLeast"/>
                <w:tblHeader w:val="0"/>
              </w:trPr>
              <w:tc>
                <w:tcPr>
                  <w:vMerge w:val="restart"/>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Ingeniero residente y Control de Calidad, ó el que indique la institución contratante.</w:t>
                  </w:r>
                </w:p>
              </w:tc>
              <w:tc>
                <w:tcPr/>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378" w:right="19" w:hanging="360"/>
                    <w:jc w:val="both"/>
                    <w:rPr>
                      <w:rFonts w:ascii="Calibri" w:cs="Calibri" w:eastAsia="Calibri" w:hAnsi="Calibri"/>
                      <w:b w:val="1"/>
                      <w:i w:val="0"/>
                      <w:smallCaps w:val="0"/>
                      <w:strike w:val="0"/>
                      <w:color w:val="000000"/>
                      <w:sz w:val="22"/>
                      <w:szCs w:val="22"/>
                      <w:highlight w:val="whit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3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años como residente o control de calidad, ya sea como contratista o supervisión en proyectos de Infraestructura civil, ó el que indique la institución contratante.</w:t>
                  </w:r>
                  <w:r w:rsidDel="00000000" w:rsidR="00000000" w:rsidRPr="00000000">
                    <w:rPr>
                      <w:rtl w:val="0"/>
                    </w:rPr>
                  </w:r>
                </w:p>
              </w:tc>
              <w:tc>
                <w:tcPr>
                  <w:vMerge w:val="restart"/>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Tiempo completo en el proyecto.</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1125" w:hRule="atLeast"/>
                <w:tblHeader w:val="0"/>
              </w:trPr>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378" w:right="19" w:hanging="360"/>
                    <w:jc w:val="both"/>
                    <w:rPr>
                      <w:rFonts w:ascii="Calibri" w:cs="Calibri" w:eastAsia="Calibri" w:hAnsi="Calibri"/>
                      <w:b w:val="1"/>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Graduado (a) en Arquitectura o Ingeniería Civil.</w:t>
                  </w:r>
                  <w:r w:rsidDel="00000000" w:rsidR="00000000" w:rsidRPr="00000000">
                    <w:rPr>
                      <w:rtl w:val="0"/>
                    </w:rPr>
                  </w:r>
                </w:p>
              </w:tc>
              <w:tc>
                <w:tcPr>
                  <w:vMerge w:val="continue"/>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0CF">
            <w:pPr>
              <w:tabs>
                <w:tab w:val="center" w:leader="none" w:pos="4680"/>
                <w:tab w:val="right" w:leader="none" w:pos="9360"/>
              </w:tabs>
              <w:spacing w:after="0" w:line="240" w:lineRule="auto"/>
              <w:ind w:right="169"/>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69"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Debido al alcance de los proyectos, el Ingeniero Residente dentro de sus funciones a realizar, se incluirán el Control de Calidad e Higiene y Seguridad Ocupacional de la misma, entre otros que se considere necesarios para garantizar su experiencia. </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69"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Documentación a presentar: Currícul</w:t>
            </w:r>
            <w:r w:rsidDel="00000000" w:rsidR="00000000" w:rsidRPr="00000000">
              <w:rPr>
                <w:highlight w:val="white"/>
                <w:rtl w:val="0"/>
              </w:rPr>
              <w:t xml:space="preserve">um</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Vitae de la persona que proponga como Ingeniero(a) residente y Control de Calidad, copia de título universitario y del carnet del Registro de Profesionales ante el Ministerio de Vivienda; constancia(s) de los trabajos realizados extendidas por los contratantes; documentos probatorios, copia de contratos y cualquier otra documentación probatoria de su experiencia.</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69"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El ingeniero/a residente y Control de Calidad, será una sola persona, ó el que indique la institución contratante.</w:t>
            </w:r>
          </w:p>
          <w:p w:rsidR="00000000" w:rsidDel="00000000" w:rsidP="00000000" w:rsidRDefault="00000000" w:rsidRPr="00000000" w14:paraId="000000D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 caso de sustitución de Personal Clave durante la ejecución de las obras, será responsabilidad del Ingeniero Supervisor la evaluación y aprobación; el cual deberá cumplir el criterio de evaluación establecido. </w:t>
            </w:r>
          </w:p>
          <w:p w:rsidR="00000000" w:rsidDel="00000000" w:rsidP="00000000" w:rsidRDefault="00000000" w:rsidRPr="00000000" w14:paraId="000000D5">
            <w:pPr>
              <w:spacing w:after="0" w:line="240" w:lineRule="auto"/>
              <w:jc w:val="both"/>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D6">
            <w:pPr>
              <w:spacing w:after="0" w:line="240" w:lineRule="auto"/>
              <w:ind w:right="169"/>
              <w:jc w:val="both"/>
              <w:rPr>
                <w:rFonts w:ascii="Calibri" w:cs="Calibri" w:eastAsia="Calibri" w:hAnsi="Calibri"/>
              </w:rPr>
            </w:pPr>
            <w:r w:rsidDel="00000000" w:rsidR="00000000" w:rsidRPr="00000000">
              <w:rPr>
                <w:rFonts w:ascii="Calibri" w:cs="Calibri" w:eastAsia="Calibri" w:hAnsi="Calibri"/>
                <w:rtl w:val="0"/>
              </w:rPr>
              <w:t xml:space="preserve">El Contratista suministrará toda la mano de obra calificada y auxiliares, también materiales, herramientas, equipo y todos los servicios necesarios para completar el trabajo.</w:t>
            </w:r>
          </w:p>
          <w:p w:rsidR="00000000" w:rsidDel="00000000" w:rsidP="00000000" w:rsidRDefault="00000000" w:rsidRPr="00000000" w14:paraId="000000D7">
            <w:pPr>
              <w:spacing w:after="0" w:line="240" w:lineRule="auto"/>
              <w:jc w:val="both"/>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169"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Revisión de la Oferta Técnica</w:t>
            </w:r>
          </w:p>
          <w:p w:rsidR="00000000" w:rsidDel="00000000" w:rsidP="00000000" w:rsidRDefault="00000000" w:rsidRPr="00000000" w14:paraId="000000D9">
            <w:pPr>
              <w:tabs>
                <w:tab w:val="center" w:leader="none" w:pos="4680"/>
                <w:tab w:val="right" w:leader="none" w:pos="9360"/>
              </w:tabs>
              <w:spacing w:after="0" w:line="240" w:lineRule="auto"/>
              <w:ind w:left="426" w:right="16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rtl w:val="0"/>
              </w:rPr>
              <w:t xml:space="preserve">Este apartado se revisará a efecto de determinar si la Oferta Técnica cumple o no cumple con lo requerido por </w:t>
            </w:r>
            <w:r w:rsidDel="00000000" w:rsidR="00000000" w:rsidRPr="00000000">
              <w:rPr>
                <w:i w:val="1"/>
                <w:rtl w:val="0"/>
              </w:rPr>
              <w:t xml:space="preserve">la institución contratante</w:t>
            </w:r>
            <w:r w:rsidDel="00000000" w:rsidR="00000000" w:rsidRPr="00000000">
              <w:rPr>
                <w:rtl w:val="0"/>
              </w:rPr>
              <w:t xml:space="preserve">:</w:t>
            </w:r>
          </w:p>
          <w:p w:rsidR="00000000" w:rsidDel="00000000" w:rsidP="00000000" w:rsidRDefault="00000000" w:rsidRPr="00000000" w14:paraId="000000DB">
            <w:pPr>
              <w:spacing w:after="0" w:line="240" w:lineRule="auto"/>
              <w:jc w:val="both"/>
              <w:rPr/>
            </w:pPr>
            <w:r w:rsidDel="00000000" w:rsidR="00000000" w:rsidRPr="00000000">
              <w:rPr>
                <w:rtl w:val="0"/>
              </w:rPr>
              <w:t xml:space="preserve"> </w:t>
            </w:r>
          </w:p>
          <w:tbl>
            <w:tblPr>
              <w:tblStyle w:val="Table7"/>
              <w:tblW w:w="7175.999999999999"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4"/>
              <w:gridCol w:w="1982"/>
              <w:tblGridChange w:id="0">
                <w:tblGrid>
                  <w:gridCol w:w="5194"/>
                  <w:gridCol w:w="1982"/>
                </w:tblGrid>
              </w:tblGridChange>
            </w:tblGrid>
            <w:tr>
              <w:trPr>
                <w:cantSplit w:val="0"/>
                <w:tblHeader w:val="0"/>
              </w:trPr>
              <w:tc>
                <w:tcPr>
                  <w:shd w:fill="b4c6e7" w:val="clear"/>
                </w:tcPr>
                <w:p w:rsidR="00000000" w:rsidDel="00000000" w:rsidP="00000000" w:rsidRDefault="00000000" w:rsidRPr="00000000" w14:paraId="000000DC">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Criterios</w:t>
                  </w:r>
                </w:p>
              </w:tc>
              <w:tc>
                <w:tcPr>
                  <w:shd w:fill="b4c6e7" w:val="clear"/>
                </w:tcPr>
                <w:p w:rsidR="00000000" w:rsidDel="00000000" w:rsidP="00000000" w:rsidRDefault="00000000" w:rsidRPr="00000000" w14:paraId="000000DD">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Cumple / No Cumple / Cumple Sustancialmente</w:t>
                  </w:r>
                </w:p>
              </w:tc>
            </w:tr>
            <w:tr>
              <w:trPr>
                <w:cantSplit w:val="0"/>
                <w:tblHeader w:val="0"/>
              </w:trPr>
              <w:tc>
                <w:tcPr/>
                <w:p w:rsidR="00000000" w:rsidDel="00000000" w:rsidP="00000000" w:rsidRDefault="00000000" w:rsidRPr="00000000" w14:paraId="000000DE">
                  <w:pPr>
                    <w:spacing w:after="0" w:line="240" w:lineRule="auto"/>
                    <w:jc w:val="both"/>
                    <w:rPr/>
                  </w:pPr>
                  <w:r w:rsidDel="00000000" w:rsidR="00000000" w:rsidRPr="00000000">
                    <w:rPr>
                      <w:rtl w:val="0"/>
                    </w:rPr>
                    <w:t xml:space="preserve">Listado de alcances a desarrollar (Requisitos de las Obras)</w:t>
                  </w:r>
                </w:p>
              </w:tc>
              <w:tc>
                <w:tcPr/>
                <w:p w:rsidR="00000000" w:rsidDel="00000000" w:rsidP="00000000" w:rsidRDefault="00000000" w:rsidRPr="00000000" w14:paraId="000000DF">
                  <w:pPr>
                    <w:spacing w:after="0"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E0">
                  <w:pPr>
                    <w:spacing w:after="0" w:line="240" w:lineRule="auto"/>
                    <w:jc w:val="both"/>
                    <w:rPr>
                      <w:b w:val="1"/>
                    </w:rPr>
                  </w:pPr>
                  <w:r w:rsidDel="00000000" w:rsidR="00000000" w:rsidRPr="00000000">
                    <w:rPr>
                      <w:rtl w:val="0"/>
                    </w:rPr>
                    <w:t xml:space="preserve">Declaración de los métodos de trabajo (metodología) </w:t>
                  </w:r>
                  <w:r w:rsidDel="00000000" w:rsidR="00000000" w:rsidRPr="00000000">
                    <w:rPr>
                      <w:i w:val="1"/>
                      <w:rtl w:val="0"/>
                    </w:rPr>
                    <w:t xml:space="preserve">máximo 4 páginas</w:t>
                  </w:r>
                  <w:r w:rsidDel="00000000" w:rsidR="00000000" w:rsidRPr="00000000">
                    <w:rPr>
                      <w:rtl w:val="0"/>
                    </w:rPr>
                  </w:r>
                </w:p>
              </w:tc>
              <w:tc>
                <w:tcPr/>
                <w:p w:rsidR="00000000" w:rsidDel="00000000" w:rsidP="00000000" w:rsidRDefault="00000000" w:rsidRPr="00000000" w14:paraId="000000E1">
                  <w:pPr>
                    <w:spacing w:after="0"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E2">
                  <w:pPr>
                    <w:spacing w:after="0" w:line="240" w:lineRule="auto"/>
                    <w:jc w:val="both"/>
                    <w:rPr>
                      <w:b w:val="1"/>
                    </w:rPr>
                  </w:pPr>
                  <w:r w:rsidDel="00000000" w:rsidR="00000000" w:rsidRPr="00000000">
                    <w:rPr>
                      <w:rtl w:val="0"/>
                    </w:rPr>
                    <w:t xml:space="preserve">Organización/ Personal propuesto</w:t>
                  </w:r>
                  <w:r w:rsidDel="00000000" w:rsidR="00000000" w:rsidRPr="00000000">
                    <w:rPr>
                      <w:rtl w:val="0"/>
                    </w:rPr>
                  </w:r>
                </w:p>
              </w:tc>
              <w:tc>
                <w:tcPr/>
                <w:p w:rsidR="00000000" w:rsidDel="00000000" w:rsidP="00000000" w:rsidRDefault="00000000" w:rsidRPr="00000000" w14:paraId="000000E3">
                  <w:pPr>
                    <w:spacing w:after="0"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E4">
                  <w:pPr>
                    <w:spacing w:after="0" w:line="240" w:lineRule="auto"/>
                    <w:jc w:val="both"/>
                    <w:rPr>
                      <w:b w:val="1"/>
                    </w:rPr>
                  </w:pPr>
                  <w:r w:rsidDel="00000000" w:rsidR="00000000" w:rsidRPr="00000000">
                    <w:rPr>
                      <w:rtl w:val="0"/>
                    </w:rPr>
                    <w:t xml:space="preserve">Listado de equipo  </w:t>
                  </w:r>
                  <w:r w:rsidDel="00000000" w:rsidR="00000000" w:rsidRPr="00000000">
                    <w:rPr>
                      <w:rtl w:val="0"/>
                    </w:rPr>
                  </w:r>
                </w:p>
              </w:tc>
              <w:tc>
                <w:tcPr/>
                <w:p w:rsidR="00000000" w:rsidDel="00000000" w:rsidP="00000000" w:rsidRDefault="00000000" w:rsidRPr="00000000" w14:paraId="000000E5">
                  <w:pPr>
                    <w:spacing w:after="0"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E6">
                  <w:pPr>
                    <w:spacing w:after="0" w:line="240" w:lineRule="auto"/>
                    <w:jc w:val="both"/>
                    <w:rPr/>
                  </w:pPr>
                  <w:r w:rsidDel="00000000" w:rsidR="00000000" w:rsidRPr="00000000">
                    <w:rPr>
                      <w:rtl w:val="0"/>
                    </w:rPr>
                    <w:t xml:space="preserve">Programa de trabajo</w:t>
                  </w:r>
                </w:p>
              </w:tc>
              <w:tc>
                <w:tcPr/>
                <w:p w:rsidR="00000000" w:rsidDel="00000000" w:rsidP="00000000" w:rsidRDefault="00000000" w:rsidRPr="00000000" w14:paraId="000000E7">
                  <w:pPr>
                    <w:spacing w:after="0" w:line="240" w:lineRule="auto"/>
                    <w:jc w:val="both"/>
                    <w:rPr/>
                  </w:pPr>
                  <w:r w:rsidDel="00000000" w:rsidR="00000000" w:rsidRPr="00000000">
                    <w:rPr>
                      <w:rtl w:val="0"/>
                    </w:rPr>
                  </w:r>
                </w:p>
              </w:tc>
            </w:tr>
          </w:tbl>
          <w:p w:rsidR="00000000" w:rsidDel="00000000" w:rsidP="00000000" w:rsidRDefault="00000000" w:rsidRPr="00000000" w14:paraId="000000E8">
            <w:pPr>
              <w:spacing w:after="0" w:line="240" w:lineRule="auto"/>
              <w:jc w:val="both"/>
              <w:rPr/>
            </w:pPr>
            <w:r w:rsidDel="00000000" w:rsidR="00000000" w:rsidRPr="00000000">
              <w:rPr>
                <w:rtl w:val="0"/>
              </w:rPr>
            </w:r>
          </w:p>
          <w:p w:rsidR="00000000" w:rsidDel="00000000" w:rsidP="00000000" w:rsidRDefault="00000000" w:rsidRPr="00000000" w14:paraId="000000E9">
            <w:pPr>
              <w:spacing w:after="0" w:line="240" w:lineRule="auto"/>
              <w:jc w:val="both"/>
              <w:rPr/>
            </w:pPr>
            <w:r w:rsidDel="00000000" w:rsidR="00000000" w:rsidRPr="00000000">
              <w:rPr>
                <w:rtl w:val="0"/>
              </w:rPr>
              <w:t xml:space="preserve">En el caso de incumplimiento (NO CUMPLE) o cumplimiento sustancial o parcial </w:t>
            </w:r>
            <w:r w:rsidDel="00000000" w:rsidR="00000000" w:rsidRPr="00000000">
              <w:rPr>
                <w:i w:val="1"/>
                <w:rtl w:val="0"/>
              </w:rPr>
              <w:t xml:space="preserve">la institución contratante</w:t>
            </w:r>
            <w:r w:rsidDel="00000000" w:rsidR="00000000" w:rsidRPr="00000000">
              <w:rPr>
                <w:rtl w:val="0"/>
              </w:rPr>
              <w:t xml:space="preserve"> podrá solicitar aclaraciones y el Oferente debe suministrar las aclaraciones en el plazo establecido.</w:t>
            </w:r>
          </w:p>
          <w:p w:rsidR="00000000" w:rsidDel="00000000" w:rsidP="00000000" w:rsidRDefault="00000000" w:rsidRPr="00000000" w14:paraId="000000EA">
            <w:pPr>
              <w:spacing w:after="0" w:line="240" w:lineRule="auto"/>
              <w:jc w:val="both"/>
              <w:rPr/>
            </w:pPr>
            <w:r w:rsidDel="00000000" w:rsidR="00000000" w:rsidRPr="00000000">
              <w:rPr>
                <w:rtl w:val="0"/>
              </w:rPr>
            </w:r>
          </w:p>
          <w:p w:rsidR="00000000" w:rsidDel="00000000" w:rsidP="00000000" w:rsidRDefault="00000000" w:rsidRPr="00000000" w14:paraId="000000EB">
            <w:pPr>
              <w:spacing w:after="0" w:line="240" w:lineRule="auto"/>
              <w:jc w:val="both"/>
              <w:rPr/>
            </w:pP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rtl w:val="0"/>
              </w:rPr>
            </w:r>
          </w:p>
          <w:p w:rsidR="00000000" w:rsidDel="00000000" w:rsidP="00000000" w:rsidRDefault="00000000" w:rsidRPr="00000000" w14:paraId="000000ED">
            <w:pPr>
              <w:spacing w:after="0" w:line="240" w:lineRule="auto"/>
              <w:jc w:val="both"/>
              <w:rPr/>
            </w:pPr>
            <w:r w:rsidDel="00000000" w:rsidR="00000000" w:rsidRPr="00000000">
              <w:rPr>
                <w:rtl w:val="0"/>
              </w:rPr>
            </w:r>
          </w:p>
          <w:p w:rsidR="00000000" w:rsidDel="00000000" w:rsidP="00000000" w:rsidRDefault="00000000" w:rsidRPr="00000000" w14:paraId="000000EE">
            <w:pPr>
              <w:spacing w:after="0" w:line="240" w:lineRule="auto"/>
              <w:jc w:val="center"/>
              <w:rPr>
                <w:b w:val="1"/>
                <w:u w:val="single"/>
              </w:rPr>
            </w:pPr>
            <w:r w:rsidDel="00000000" w:rsidR="00000000" w:rsidRPr="00000000">
              <w:rPr>
                <w:b w:val="1"/>
                <w:u w:val="single"/>
                <w:rtl w:val="0"/>
              </w:rPr>
              <w:t xml:space="preserve">METODOLOGÍA DE EVALUACIÓN</w:t>
            </w:r>
          </w:p>
          <w:p w:rsidR="00000000" w:rsidDel="00000000" w:rsidP="00000000" w:rsidRDefault="00000000" w:rsidRPr="00000000" w14:paraId="000000EF">
            <w:pPr>
              <w:spacing w:after="0" w:line="240" w:lineRule="auto"/>
              <w:jc w:val="center"/>
              <w:rPr>
                <w:color w:val="c00000"/>
              </w:rPr>
            </w:pP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rtl w:val="0"/>
              </w:rPr>
              <w:t xml:space="preserve">El proceso de evaluación de ofertas será de la siguiente manera:</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nombrará un Panel de Evaluación de Ofertas (PEO), quienes verificarán, en primer lugar, la presentación de todos los documentos solicitados: formularios, documentos de identidad y en los casos que aplique, los documentos y constancias solicitadas.</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Después de realizar las verificaciones y determinar el Precio de las Ofertas Evaluadas de cada Oferente, el Panel de Evaluación clasificará las ofertas de menor a mayor precio. El PEO se reserva, a su única discreción, el derecho de conducir esta evaluación de cumplimiento en secuencia, comenzando con la oferta de precio más baja. Si una oferta no cumple con los Criterios de Evaluación requeridos en el Documento de Invitación y/o no responde sustancialmente a lo solicitado en la Sección IV Alcance de los Servicios, será rechazada y no puede posteriormente ajustarse a cumplir lo requerido a fin de corregir cualquier omisión, reserva o desviación material.</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Posteriormente se evaluará el cumplimiento de los Criterios de Evaluación, y demás requerimientos estipulados en la Sección IV: Alcance de los Servicios y el cumplimiento del Plan de Entrega de acuerdo a lo requerido en la Sección V Calendario de Entrega a la oferta del Oferente cuya oferta sea determinada como la de menor precio.</w:t>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Secuencia de la evaluación: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institución contratante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reserva el derecho de llevar a cabo el proceso de evaluación en cualquier secuencia y el derecho a no revisar las Ofertas de precios más altos a menos que una oferta de menor precio no cumpla con los Criterios de Evaluación requeridos en la Sección IV.</w:t>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Si un Oferente interesado, participa en más de uno o todos los procesos del listado detallado más adelante bajo el título “ADJUDICACIÓN” y resulta que tiene oferta con precios más bajos en _3_ (ó los que considera necesarios) o más procesos de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___(“ACTIVIDAD 1 Y 2”</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__, el Panel de Evaluación analizará y recomendará de entre los __</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N</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__ total de procesos del SECTOR 1, el orden de mérito más adecuado para la adjudicación del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“SECTOR 1”</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conforme a los intereses de la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institución contratante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El “SECTOR 2”, solamente será adjudicada a uno de los Oferentes interesados, que participen en más de uno de los procesos del listado detallado más adelante bajo el título “ADJUDICACIÓN”, cuyas ofertas hayan resultado con precios evaluados más bajos.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spacing w:after="0" w:line="240" w:lineRule="auto"/>
              <w:jc w:val="center"/>
              <w:rPr>
                <w:b w:val="1"/>
                <w:u w:val="single"/>
              </w:rPr>
            </w:pPr>
            <w:r w:rsidDel="00000000" w:rsidR="00000000" w:rsidRPr="00000000">
              <w:rPr>
                <w:b w:val="1"/>
                <w:u w:val="single"/>
                <w:rtl w:val="0"/>
              </w:rPr>
              <w:t xml:space="preserve">ACLARACIONES A LAS OFERTAS PRESENTADAS:</w:t>
            </w:r>
          </w:p>
          <w:p w:rsidR="00000000" w:rsidDel="00000000" w:rsidP="00000000" w:rsidRDefault="00000000" w:rsidRPr="00000000" w14:paraId="000000F9">
            <w:pPr>
              <w:spacing w:after="0" w:line="240" w:lineRule="auto"/>
              <w:jc w:val="both"/>
              <w:rPr/>
            </w:pPr>
            <w:r w:rsidDel="00000000" w:rsidR="00000000" w:rsidRPr="00000000">
              <w:rPr>
                <w:rtl w:val="0"/>
              </w:rPr>
            </w:r>
          </w:p>
          <w:p w:rsidR="00000000" w:rsidDel="00000000" w:rsidP="00000000" w:rsidRDefault="00000000" w:rsidRPr="00000000" w14:paraId="000000FA">
            <w:pPr>
              <w:spacing w:after="0" w:line="240" w:lineRule="auto"/>
              <w:jc w:val="both"/>
              <w:rPr/>
            </w:pPr>
            <w:r w:rsidDel="00000000" w:rsidR="00000000" w:rsidRPr="00000000">
              <w:rPr>
                <w:rtl w:val="0"/>
              </w:rPr>
              <w:t xml:space="preserve">Con el fin de facilitar el examen, evaluación y la comparación de las Ofertas, la </w:t>
            </w:r>
            <w:r w:rsidDel="00000000" w:rsidR="00000000" w:rsidRPr="00000000">
              <w:rPr>
                <w:i w:val="1"/>
                <w:rtl w:val="0"/>
              </w:rPr>
              <w:t xml:space="preserve">institución contratante</w:t>
            </w:r>
            <w:r w:rsidDel="00000000" w:rsidR="00000000" w:rsidRPr="00000000">
              <w:rPr>
                <w:rtl w:val="0"/>
              </w:rPr>
              <w:t xml:space="preserve"> podrá, a su discreción, solicitar a cualquier oferente aclaraciones a su Oferta. Cualquier aclaración presentada por un Oferente que no está relacionada con una solicitud de la</w:t>
            </w:r>
            <w:r w:rsidDel="00000000" w:rsidR="00000000" w:rsidRPr="00000000">
              <w:rPr>
                <w:i w:val="1"/>
                <w:rtl w:val="0"/>
              </w:rPr>
              <w:t xml:space="preserve"> institución contratante</w:t>
            </w:r>
            <w:r w:rsidDel="00000000" w:rsidR="00000000" w:rsidRPr="00000000">
              <w:rPr>
                <w:rtl w:val="0"/>
              </w:rPr>
              <w:t xml:space="preserve"> no será considerada. La solicitud de aclaración de la </w:t>
            </w:r>
            <w:r w:rsidDel="00000000" w:rsidR="00000000" w:rsidRPr="00000000">
              <w:rPr>
                <w:i w:val="1"/>
                <w:rtl w:val="0"/>
              </w:rPr>
              <w:t xml:space="preserve">institución contratante</w:t>
            </w:r>
            <w:r w:rsidDel="00000000" w:rsidR="00000000" w:rsidRPr="00000000">
              <w:rPr>
                <w:rtl w:val="0"/>
              </w:rPr>
              <w:t xml:space="preserve"> y la respuesta, deberán ser hechas por escrito. </w:t>
            </w:r>
          </w:p>
          <w:p w:rsidR="00000000" w:rsidDel="00000000" w:rsidP="00000000" w:rsidRDefault="00000000" w:rsidRPr="00000000" w14:paraId="000000FB">
            <w:pPr>
              <w:spacing w:after="0" w:line="240" w:lineRule="auto"/>
              <w:jc w:val="both"/>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t xml:space="preserve">No se solicitará, ofrecerá o permitirá cambios en los precios ni en la esencia de la Oferta, excepto para confirmar correcciones de errores aritméticos encontrados durante la evaluación por la</w:t>
            </w:r>
            <w:r w:rsidDel="00000000" w:rsidR="00000000" w:rsidRPr="00000000">
              <w:rPr>
                <w:i w:val="1"/>
                <w:rtl w:val="0"/>
              </w:rPr>
              <w:t xml:space="preserve"> institución contratante</w:t>
            </w:r>
            <w:r w:rsidDel="00000000" w:rsidR="00000000" w:rsidRPr="00000000">
              <w:rPr>
                <w:rtl w:val="0"/>
              </w:rPr>
              <w:t xml:space="preserve">. Si un Oferente no ha entregado las aclaraciones a su Oferta en la fecha y hora fijadas en la solicitud de aclaración de la</w:t>
            </w:r>
            <w:r w:rsidDel="00000000" w:rsidR="00000000" w:rsidRPr="00000000">
              <w:rPr>
                <w:i w:val="1"/>
                <w:rtl w:val="0"/>
              </w:rPr>
              <w:t xml:space="preserve"> institución contratante</w:t>
            </w:r>
            <w:r w:rsidDel="00000000" w:rsidR="00000000" w:rsidRPr="00000000">
              <w:rPr>
                <w:rtl w:val="0"/>
              </w:rPr>
              <w:t xml:space="preserve">, su Oferta no continuará en el proceso de evaluación.</w:t>
            </w:r>
          </w:p>
          <w:p w:rsidR="00000000" w:rsidDel="00000000" w:rsidP="00000000" w:rsidRDefault="00000000" w:rsidRPr="00000000" w14:paraId="000000FD">
            <w:pPr>
              <w:spacing w:after="0" w:line="240" w:lineRule="auto"/>
              <w:jc w:val="both"/>
              <w:rPr/>
            </w:pPr>
            <w:r w:rsidDel="00000000" w:rsidR="00000000" w:rsidRPr="00000000">
              <w:rPr>
                <w:rtl w:val="0"/>
              </w:rPr>
            </w:r>
          </w:p>
          <w:p w:rsidR="00000000" w:rsidDel="00000000" w:rsidP="00000000" w:rsidRDefault="00000000" w:rsidRPr="00000000" w14:paraId="000000FE">
            <w:pPr>
              <w:spacing w:after="0" w:line="240" w:lineRule="auto"/>
              <w:jc w:val="both"/>
              <w:rPr/>
            </w:pPr>
            <w:r w:rsidDel="00000000" w:rsidR="00000000" w:rsidRPr="00000000">
              <w:rPr>
                <w:rtl w:val="0"/>
              </w:rPr>
            </w:r>
          </w:p>
          <w:p w:rsidR="00000000" w:rsidDel="00000000" w:rsidP="00000000" w:rsidRDefault="00000000" w:rsidRPr="00000000" w14:paraId="000000FF">
            <w:pPr>
              <w:spacing w:after="0" w:line="240" w:lineRule="auto"/>
              <w:jc w:val="center"/>
              <w:rPr>
                <w:b w:val="1"/>
                <w:u w:val="single"/>
              </w:rPr>
            </w:pPr>
            <w:r w:rsidDel="00000000" w:rsidR="00000000" w:rsidRPr="00000000">
              <w:rPr>
                <w:b w:val="1"/>
                <w:u w:val="single"/>
                <w:rtl w:val="0"/>
              </w:rPr>
              <w:t xml:space="preserve">ADJUDICACIÓN</w:t>
            </w:r>
          </w:p>
          <w:p w:rsidR="00000000" w:rsidDel="00000000" w:rsidP="00000000" w:rsidRDefault="00000000" w:rsidRPr="00000000" w14:paraId="00000100">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101">
            <w:pPr>
              <w:spacing w:after="0" w:line="240" w:lineRule="auto"/>
              <w:jc w:val="both"/>
              <w:rPr/>
            </w:pPr>
            <w:r w:rsidDel="00000000" w:rsidR="00000000" w:rsidRPr="00000000">
              <w:rPr>
                <w:rtl w:val="0"/>
              </w:rPr>
              <w:t xml:space="preserve">Los servicios requeridos por la </w:t>
            </w:r>
            <w:r w:rsidDel="00000000" w:rsidR="00000000" w:rsidRPr="00000000">
              <w:rPr>
                <w:i w:val="1"/>
                <w:rtl w:val="0"/>
              </w:rPr>
              <w:t xml:space="preserve">institución contratante</w:t>
            </w:r>
            <w:r w:rsidDel="00000000" w:rsidR="00000000" w:rsidRPr="00000000">
              <w:rPr>
                <w:rtl w:val="0"/>
              </w:rPr>
              <w:t xml:space="preserve"> serán adjudicados al Oferente que presente la oferta evaluada más baja, que cumpla sustancial y satisfactoriamente a criterio exclusivo de la </w:t>
            </w:r>
            <w:r w:rsidDel="00000000" w:rsidR="00000000" w:rsidRPr="00000000">
              <w:rPr>
                <w:i w:val="1"/>
                <w:rtl w:val="0"/>
              </w:rPr>
              <w:t xml:space="preserve">institución contratante</w:t>
            </w:r>
            <w:r w:rsidDel="00000000" w:rsidR="00000000" w:rsidRPr="00000000">
              <w:rPr>
                <w:rtl w:val="0"/>
              </w:rPr>
              <w:t xml:space="preserve"> con las Especificaciones Técnicas, Requisitos de Cumplimiento, Planos y demás requerimientos estipulados en la Sección IV – Alcance de los Servicios y los criterios de evaluación y adjudicación establecidos para esta adquisición.</w:t>
            </w:r>
          </w:p>
          <w:p w:rsidR="00000000" w:rsidDel="00000000" w:rsidP="00000000" w:rsidRDefault="00000000" w:rsidRPr="00000000" w14:paraId="00000102">
            <w:pPr>
              <w:spacing w:after="0" w:line="240" w:lineRule="auto"/>
              <w:jc w:val="both"/>
              <w:rPr/>
            </w:pPr>
            <w:r w:rsidDel="00000000" w:rsidR="00000000" w:rsidRPr="00000000">
              <w:rPr>
                <w:rtl w:val="0"/>
              </w:rPr>
            </w:r>
          </w:p>
          <w:p w:rsidR="00000000" w:rsidDel="00000000" w:rsidP="00000000" w:rsidRDefault="00000000" w:rsidRPr="00000000" w14:paraId="00000103">
            <w:pPr>
              <w:spacing w:after="0" w:line="240" w:lineRule="auto"/>
              <w:jc w:val="both"/>
              <w:rPr>
                <w:highlight w:val="white"/>
              </w:rPr>
            </w:pPr>
            <w:r w:rsidDel="00000000" w:rsidR="00000000" w:rsidRPr="00000000">
              <w:rPr>
                <w:highlight w:val="white"/>
                <w:rtl w:val="0"/>
              </w:rPr>
              <w:t xml:space="preserve">El proyecto “</w:t>
            </w:r>
            <w:r w:rsidDel="00000000" w:rsidR="00000000" w:rsidRPr="00000000">
              <w:rPr>
                <w:b w:val="1"/>
                <w:highlight w:val="white"/>
                <w:u w:val="single"/>
                <w:rtl w:val="0"/>
              </w:rPr>
              <w:t xml:space="preserve">NOMBRE DEL PROYECTO</w:t>
            </w:r>
            <w:r w:rsidDel="00000000" w:rsidR="00000000" w:rsidRPr="00000000">
              <w:rPr>
                <w:highlight w:val="white"/>
                <w:rtl w:val="0"/>
              </w:rPr>
              <w:t xml:space="preserve">” </w:t>
            </w:r>
            <w:r w:rsidDel="00000000" w:rsidR="00000000" w:rsidRPr="00000000">
              <w:rPr>
                <w:highlight w:val="white"/>
                <w:u w:val="single"/>
                <w:rtl w:val="0"/>
              </w:rPr>
              <w:t xml:space="preserve">está compuesto por …(composición y descripción de la estructura de los componentes de la obra, de lo general a lo específico). </w:t>
            </w:r>
            <w:r w:rsidDel="00000000" w:rsidR="00000000" w:rsidRPr="00000000">
              <w:rPr>
                <w:highlight w:val="white"/>
                <w:rtl w:val="0"/>
              </w:rPr>
              <w:t xml:space="preserve">Ejemplo: </w:t>
            </w:r>
          </w:p>
          <w:p w:rsidR="00000000" w:rsidDel="00000000" w:rsidP="00000000" w:rsidRDefault="00000000" w:rsidRPr="00000000" w14:paraId="00000104">
            <w:pPr>
              <w:spacing w:after="0" w:line="240" w:lineRule="auto"/>
              <w:jc w:val="both"/>
              <w:rPr>
                <w:highlight w:val="white"/>
              </w:rPr>
            </w:pPr>
            <w:r w:rsidDel="00000000" w:rsidR="00000000" w:rsidRPr="00000000">
              <w:rPr>
                <w:rtl w:val="0"/>
              </w:rPr>
            </w:r>
          </w:p>
          <w:p w:rsidR="00000000" w:rsidDel="00000000" w:rsidP="00000000" w:rsidRDefault="00000000" w:rsidRPr="00000000" w14:paraId="00000105">
            <w:pPr>
              <w:spacing w:after="0" w:line="240" w:lineRule="auto"/>
              <w:jc w:val="both"/>
              <w:rPr>
                <w:highlight w:val="white"/>
              </w:rPr>
            </w:pPr>
            <w:r w:rsidDel="00000000" w:rsidR="00000000" w:rsidRPr="00000000">
              <w:rPr>
                <w:highlight w:val="white"/>
                <w:rtl w:val="0"/>
              </w:rPr>
              <w:t xml:space="preserve">SECTOR 1:</w:t>
            </w:r>
          </w:p>
          <w:p w:rsidR="00000000" w:rsidDel="00000000" w:rsidP="00000000" w:rsidRDefault="00000000" w:rsidRPr="00000000" w14:paraId="00000106">
            <w:pPr>
              <w:spacing w:after="0" w:line="240" w:lineRule="auto"/>
              <w:jc w:val="both"/>
              <w:rPr>
                <w:highlight w:val="white"/>
              </w:rPr>
            </w:pPr>
            <w:r w:rsidDel="00000000" w:rsidR="00000000" w:rsidRPr="00000000">
              <w:rPr>
                <w:highlight w:val="white"/>
                <w:rtl w:val="0"/>
              </w:rPr>
              <w:t xml:space="preserve">  ACTIVIDAD 1</w:t>
            </w:r>
          </w:p>
          <w:p w:rsidR="00000000" w:rsidDel="00000000" w:rsidP="00000000" w:rsidRDefault="00000000" w:rsidRPr="00000000" w14:paraId="00000107">
            <w:pPr>
              <w:spacing w:after="0" w:line="240" w:lineRule="auto"/>
              <w:jc w:val="both"/>
              <w:rPr>
                <w:highlight w:val="white"/>
              </w:rPr>
            </w:pPr>
            <w:r w:rsidDel="00000000" w:rsidR="00000000" w:rsidRPr="00000000">
              <w:rPr>
                <w:highlight w:val="white"/>
                <w:rtl w:val="0"/>
              </w:rPr>
              <w:t xml:space="preserve">     Etapa A</w:t>
            </w:r>
          </w:p>
          <w:p w:rsidR="00000000" w:rsidDel="00000000" w:rsidP="00000000" w:rsidRDefault="00000000" w:rsidRPr="00000000" w14:paraId="00000108">
            <w:pPr>
              <w:spacing w:after="0" w:line="240" w:lineRule="auto"/>
              <w:jc w:val="both"/>
              <w:rPr>
                <w:highlight w:val="white"/>
              </w:rPr>
            </w:pPr>
            <w:r w:rsidDel="00000000" w:rsidR="00000000" w:rsidRPr="00000000">
              <w:rPr>
                <w:highlight w:val="white"/>
                <w:rtl w:val="0"/>
              </w:rPr>
              <w:t xml:space="preserve">         Detalle 1</w:t>
            </w:r>
          </w:p>
          <w:p w:rsidR="00000000" w:rsidDel="00000000" w:rsidP="00000000" w:rsidRDefault="00000000" w:rsidRPr="00000000" w14:paraId="00000109">
            <w:pPr>
              <w:spacing w:after="0" w:line="240" w:lineRule="auto"/>
              <w:jc w:val="both"/>
              <w:rPr>
                <w:highlight w:val="white"/>
              </w:rPr>
            </w:pPr>
            <w:r w:rsidDel="00000000" w:rsidR="00000000" w:rsidRPr="00000000">
              <w:rPr>
                <w:highlight w:val="white"/>
                <w:rtl w:val="0"/>
              </w:rPr>
              <w:t xml:space="preserve">     Etapa B</w:t>
            </w:r>
          </w:p>
          <w:p w:rsidR="00000000" w:rsidDel="00000000" w:rsidP="00000000" w:rsidRDefault="00000000" w:rsidRPr="00000000" w14:paraId="0000010A">
            <w:pPr>
              <w:spacing w:after="0" w:line="240" w:lineRule="auto"/>
              <w:jc w:val="both"/>
              <w:rPr>
                <w:highlight w:val="white"/>
              </w:rPr>
            </w:pPr>
            <w:r w:rsidDel="00000000" w:rsidR="00000000" w:rsidRPr="00000000">
              <w:rPr>
                <w:highlight w:val="white"/>
                <w:rtl w:val="0"/>
              </w:rPr>
              <w:t xml:space="preserve">          Detalle 1</w:t>
            </w:r>
          </w:p>
          <w:p w:rsidR="00000000" w:rsidDel="00000000" w:rsidP="00000000" w:rsidRDefault="00000000" w:rsidRPr="00000000" w14:paraId="0000010B">
            <w:pPr>
              <w:spacing w:after="0" w:line="240" w:lineRule="auto"/>
              <w:jc w:val="both"/>
              <w:rPr>
                <w:highlight w:val="white"/>
              </w:rPr>
            </w:pPr>
            <w:r w:rsidDel="00000000" w:rsidR="00000000" w:rsidRPr="00000000">
              <w:rPr>
                <w:highlight w:val="white"/>
                <w:rtl w:val="0"/>
              </w:rPr>
              <w:t xml:space="preserve">  ACTIVIDAD 2</w:t>
            </w:r>
          </w:p>
          <w:p w:rsidR="00000000" w:rsidDel="00000000" w:rsidP="00000000" w:rsidRDefault="00000000" w:rsidRPr="00000000" w14:paraId="0000010C">
            <w:pPr>
              <w:spacing w:after="0" w:line="240" w:lineRule="auto"/>
              <w:jc w:val="both"/>
              <w:rPr>
                <w:highlight w:val="white"/>
              </w:rPr>
            </w:pPr>
            <w:r w:rsidDel="00000000" w:rsidR="00000000" w:rsidRPr="00000000">
              <w:rPr>
                <w:highlight w:val="white"/>
                <w:rtl w:val="0"/>
              </w:rPr>
              <w:t xml:space="preserve">SECTOR 2:</w:t>
            </w:r>
          </w:p>
          <w:p w:rsidR="00000000" w:rsidDel="00000000" w:rsidP="00000000" w:rsidRDefault="00000000" w:rsidRPr="00000000" w14:paraId="0000010D">
            <w:pPr>
              <w:spacing w:after="0" w:line="240" w:lineRule="auto"/>
              <w:jc w:val="both"/>
              <w:rPr>
                <w:highlight w:val="white"/>
              </w:rPr>
            </w:pPr>
            <w:r w:rsidDel="00000000" w:rsidR="00000000" w:rsidRPr="00000000">
              <w:rPr>
                <w:highlight w:val="white"/>
                <w:rtl w:val="0"/>
              </w:rPr>
              <w:t xml:space="preserve">…</w:t>
            </w:r>
          </w:p>
          <w:p w:rsidR="00000000" w:rsidDel="00000000" w:rsidP="00000000" w:rsidRDefault="00000000" w:rsidRPr="00000000" w14:paraId="0000010E">
            <w:pPr>
              <w:spacing w:after="0" w:line="240" w:lineRule="auto"/>
              <w:jc w:val="both"/>
              <w:rPr>
                <w:highlight w:val="white"/>
                <w:u w:val="single"/>
              </w:rPr>
            </w:pPr>
            <w:r w:rsidDel="00000000" w:rsidR="00000000" w:rsidRPr="00000000">
              <w:rPr>
                <w:highlight w:val="white"/>
                <w:u w:val="single"/>
                <w:rtl w:val="0"/>
              </w:rPr>
              <w:t xml:space="preserve">Establecer las condiciones de evaluación (si es por sector, actividad, etapas, detalle u otros) dejando claro momentos cuando aplique los criterios de participación para los oferentes, necesarios para la adjudicación (cuando aplique) parcial o total.</w:t>
            </w:r>
          </w:p>
          <w:p w:rsidR="00000000" w:rsidDel="00000000" w:rsidP="00000000" w:rsidRDefault="00000000" w:rsidRPr="00000000" w14:paraId="0000010F">
            <w:pPr>
              <w:spacing w:after="0" w:line="240" w:lineRule="auto"/>
              <w:jc w:val="both"/>
              <w:rPr/>
            </w:pPr>
            <w:r w:rsidDel="00000000" w:rsidR="00000000" w:rsidRPr="00000000">
              <w:rPr>
                <w:i w:val="1"/>
                <w:u w:val="single"/>
                <w:rtl w:val="0"/>
              </w:rPr>
              <w:t xml:space="preserve">    </w:t>
            </w:r>
            <w:r w:rsidDel="00000000" w:rsidR="00000000" w:rsidRPr="00000000">
              <w:rPr>
                <w:rtl w:val="0"/>
              </w:rPr>
            </w:r>
          </w:p>
          <w:p w:rsidR="00000000" w:rsidDel="00000000" w:rsidP="00000000" w:rsidRDefault="00000000" w:rsidRPr="00000000" w14:paraId="00000110">
            <w:pPr>
              <w:spacing w:after="0" w:line="240" w:lineRule="auto"/>
              <w:jc w:val="both"/>
              <w:rPr>
                <w:highlight w:val="yellow"/>
              </w:rPr>
            </w:pPr>
            <w:r w:rsidDel="00000000" w:rsidR="00000000" w:rsidRPr="00000000">
              <w:rPr>
                <w:rtl w:val="0"/>
              </w:rPr>
              <w:t xml:space="preserve">Por lo anterior, _</w:t>
            </w:r>
            <w:r w:rsidDel="00000000" w:rsidR="00000000" w:rsidRPr="00000000">
              <w:rPr>
                <w:u w:val="single"/>
                <w:rtl w:val="0"/>
              </w:rPr>
              <w:t xml:space="preserve">EL SECTOR 1</w:t>
            </w:r>
            <w:r w:rsidDel="00000000" w:rsidR="00000000" w:rsidRPr="00000000">
              <w:rPr>
                <w:rtl w:val="0"/>
              </w:rPr>
              <w:t xml:space="preserve">__________ será adjudicado a uno de los Oferentes que hayan presentado oferta para cada uno de los </w:t>
            </w:r>
            <w:r w:rsidDel="00000000" w:rsidR="00000000" w:rsidRPr="00000000">
              <w:rPr>
                <w:b w:val="1"/>
                <w:rtl w:val="0"/>
              </w:rPr>
              <w:t xml:space="preserve">PUNTOS A EVALUAR</w:t>
            </w:r>
            <w:r w:rsidDel="00000000" w:rsidR="00000000" w:rsidRPr="00000000">
              <w:rPr>
                <w:rtl w:val="0"/>
              </w:rPr>
              <w:t xml:space="preserve"> de adquisición detallados, cuya oferta sea determinada como la evaluada más baja, que cumpla sustancial y satisfactoriamente a criterio exclusivo de la </w:t>
            </w:r>
            <w:r w:rsidDel="00000000" w:rsidR="00000000" w:rsidRPr="00000000">
              <w:rPr>
                <w:u w:val="single"/>
                <w:rtl w:val="0"/>
              </w:rPr>
              <w:t xml:space="preserve">institución contratante,</w:t>
            </w:r>
            <w:r w:rsidDel="00000000" w:rsidR="00000000" w:rsidRPr="00000000">
              <w:rPr>
                <w:rtl w:val="0"/>
              </w:rPr>
              <w:t xml:space="preserve"> con las Especificaciones Técnicas, Requisitos de Cumplimiento, Planos y demás requerimientos estipulados en la Sección IV – Alcance de los Servicios y los criterios de evaluación y adjudicación establecidos para esta adquisición.</w:t>
            </w:r>
            <w:r w:rsidDel="00000000" w:rsidR="00000000" w:rsidRPr="00000000">
              <w:rPr>
                <w:rtl w:val="0"/>
              </w:rPr>
            </w:r>
          </w:p>
        </w:tc>
      </w:tr>
      <w:tr>
        <w:trPr>
          <w:cantSplit w:val="0"/>
          <w:trHeight w:val="315" w:hRule="atLeast"/>
          <w:tblHeader w:val="0"/>
        </w:trPr>
        <w:tc>
          <w:tcPr>
            <w:shd w:fill="auto" w:val="clear"/>
            <w:vAlign w:val="center"/>
          </w:tcPr>
          <w:p w:rsidR="00000000" w:rsidDel="00000000" w:rsidP="00000000" w:rsidRDefault="00000000" w:rsidRPr="00000000" w14:paraId="00000111">
            <w:pPr>
              <w:spacing w:after="0" w:line="240" w:lineRule="auto"/>
              <w:rPr>
                <w:color w:val="000000"/>
              </w:rPr>
            </w:pPr>
            <w:r w:rsidDel="00000000" w:rsidR="00000000" w:rsidRPr="00000000">
              <w:rPr>
                <w:rtl w:val="0"/>
              </w:rPr>
            </w:r>
          </w:p>
        </w:tc>
        <w:tc>
          <w:tcPr>
            <w:shd w:fill="auto" w:val="clear"/>
            <w:vAlign w:val="bottom"/>
          </w:tcPr>
          <w:p w:rsidR="00000000" w:rsidDel="00000000" w:rsidP="00000000" w:rsidRDefault="00000000" w:rsidRPr="00000000" w14:paraId="00000112">
            <w:pPr>
              <w:spacing w:after="0"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13">
      <w:pPr>
        <w:pStyle w:val="Heading2"/>
        <w:numPr>
          <w:ilvl w:val="0"/>
          <w:numId w:val="7"/>
        </w:numPr>
        <w:ind w:left="720" w:hanging="360"/>
        <w:rPr>
          <w:sz w:val="24"/>
          <w:szCs w:val="24"/>
        </w:rPr>
      </w:pPr>
      <w:bookmarkStart w:colFirst="0" w:colLast="0" w:name="_heading=h.26in1rg" w:id="12"/>
      <w:bookmarkEnd w:id="12"/>
      <w:r w:rsidDel="00000000" w:rsidR="00000000" w:rsidRPr="00000000">
        <w:rPr>
          <w:sz w:val="24"/>
          <w:szCs w:val="24"/>
          <w:rtl w:val="0"/>
        </w:rPr>
        <w:t xml:space="preserve">Entrega de Bienes o Servicios.</w:t>
      </w:r>
    </w:p>
    <w:tbl>
      <w:tblPr>
        <w:tblStyle w:val="Table8"/>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shd w:fill="auto" w:val="clear"/>
            <w:vAlign w:val="center"/>
          </w:tcPr>
          <w:p w:rsidR="00000000" w:rsidDel="00000000" w:rsidP="00000000" w:rsidRDefault="00000000" w:rsidRPr="00000000" w14:paraId="00000114">
            <w:pPr>
              <w:spacing w:after="0" w:line="240" w:lineRule="auto"/>
              <w:rPr>
                <w:color w:val="000000"/>
              </w:rPr>
            </w:pPr>
            <w:r w:rsidDel="00000000" w:rsidR="00000000" w:rsidRPr="00000000">
              <w:rPr>
                <w:color w:val="000000"/>
                <w:rtl w:val="0"/>
              </w:rPr>
              <w:t xml:space="preserve">Tiempo y Lugar de entrega de los bienes o servicios</w:t>
            </w:r>
          </w:p>
        </w:tc>
        <w:tc>
          <w:tcPr>
            <w:shd w:fill="auto" w:val="clear"/>
            <w:vAlign w:val="center"/>
          </w:tcPr>
          <w:p w:rsidR="00000000" w:rsidDel="00000000" w:rsidP="00000000" w:rsidRDefault="00000000" w:rsidRPr="00000000" w14:paraId="00000115">
            <w:pPr>
              <w:spacing w:after="0" w:line="240" w:lineRule="auto"/>
              <w:jc w:val="both"/>
              <w:rPr>
                <w:color w:val="000000"/>
              </w:rPr>
            </w:pPr>
            <w:r w:rsidDel="00000000" w:rsidR="00000000" w:rsidRPr="00000000">
              <w:rPr>
                <w:b w:val="1"/>
                <w:color w:val="000000"/>
                <w:rtl w:val="0"/>
              </w:rPr>
              <w:t xml:space="preserve">Lugar y Tiempo de entrega: </w:t>
            </w:r>
            <w:r w:rsidDel="00000000" w:rsidR="00000000" w:rsidRPr="00000000">
              <w:rPr>
                <w:color w:val="000000"/>
                <w:rtl w:val="0"/>
              </w:rPr>
              <w:t xml:space="preserve">Los bienes y servicios serán entregados a más tardar en el lugar y fechas establecidas en la Sección V. CALENDARIO DE ENTREGA</w:t>
            </w:r>
          </w:p>
          <w:p w:rsidR="00000000" w:rsidDel="00000000" w:rsidP="00000000" w:rsidRDefault="00000000" w:rsidRPr="00000000" w14:paraId="00000116">
            <w:pPr>
              <w:spacing w:after="0" w:line="240" w:lineRule="auto"/>
              <w:jc w:val="both"/>
              <w:rPr>
                <w:color w:val="000000"/>
              </w:rPr>
            </w:pPr>
            <w:r w:rsidDel="00000000" w:rsidR="00000000" w:rsidRPr="00000000">
              <w:rPr>
                <w:rtl w:val="0"/>
              </w:rPr>
            </w:r>
          </w:p>
          <w:p w:rsidR="00000000" w:rsidDel="00000000" w:rsidP="00000000" w:rsidRDefault="00000000" w:rsidRPr="00000000" w14:paraId="00000117">
            <w:pPr>
              <w:spacing w:after="0" w:line="240" w:lineRule="auto"/>
              <w:jc w:val="both"/>
              <w:rPr>
                <w:color w:val="000000"/>
              </w:rPr>
            </w:pPr>
            <w:r w:rsidDel="00000000" w:rsidR="00000000" w:rsidRPr="00000000">
              <w:rPr>
                <w:color w:val="000000"/>
                <w:rtl w:val="0"/>
              </w:rPr>
              <w:t xml:space="preserve">Los gastos de transporte para la entrega de los bienes y servicios, será responsabilidad del oferente.</w:t>
            </w:r>
          </w:p>
          <w:p w:rsidR="00000000" w:rsidDel="00000000" w:rsidP="00000000" w:rsidRDefault="00000000" w:rsidRPr="00000000" w14:paraId="00000118">
            <w:pPr>
              <w:spacing w:after="0" w:line="240" w:lineRule="auto"/>
              <w:jc w:val="both"/>
              <w:rPr>
                <w:b w:val="1"/>
                <w:color w:val="000000"/>
              </w:rPr>
            </w:pPr>
            <w:r w:rsidDel="00000000" w:rsidR="00000000" w:rsidRPr="00000000">
              <w:rPr>
                <w:rtl w:val="0"/>
              </w:rPr>
            </w:r>
          </w:p>
        </w:tc>
      </w:tr>
      <w:tr>
        <w:trPr>
          <w:cantSplit w:val="0"/>
          <w:trHeight w:val="60" w:hRule="atLeast"/>
          <w:tblHeader w:val="0"/>
        </w:trPr>
        <w:tc>
          <w:tcPr>
            <w:shd w:fill="auto" w:val="clear"/>
            <w:vAlign w:val="center"/>
          </w:tcPr>
          <w:p w:rsidR="00000000" w:rsidDel="00000000" w:rsidP="00000000" w:rsidRDefault="00000000" w:rsidRPr="00000000" w14:paraId="00000119">
            <w:pPr>
              <w:spacing w:after="0" w:line="240" w:lineRule="auto"/>
              <w:rPr>
                <w:color w:val="000000"/>
              </w:rPr>
            </w:pPr>
            <w:r w:rsidDel="00000000" w:rsidR="00000000" w:rsidRPr="00000000">
              <w:rPr>
                <w:color w:val="000000"/>
                <w:rtl w:val="0"/>
              </w:rPr>
              <w:t xml:space="preserve">Sustitución y/o Reemplazo de bienes</w:t>
            </w:r>
          </w:p>
          <w:p w:rsidR="00000000" w:rsidDel="00000000" w:rsidP="00000000" w:rsidRDefault="00000000" w:rsidRPr="00000000" w14:paraId="0000011A">
            <w:pPr>
              <w:spacing w:after="0" w:line="240" w:lineRule="auto"/>
              <w:rPr>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11B">
            <w:pPr>
              <w:spacing w:after="0" w:line="240" w:lineRule="auto"/>
              <w:jc w:val="both"/>
              <w:rPr>
                <w:color w:val="000000"/>
              </w:rPr>
            </w:pPr>
            <w:r w:rsidDel="00000000" w:rsidR="00000000" w:rsidRPr="00000000">
              <w:rPr>
                <w:color w:val="000000"/>
                <w:rtl w:val="0"/>
              </w:rPr>
              <w:t xml:space="preserve">El oferente a solicitud de la </w:t>
            </w:r>
            <w:r w:rsidDel="00000000" w:rsidR="00000000" w:rsidRPr="00000000">
              <w:rPr>
                <w:i w:val="1"/>
                <w:color w:val="000000"/>
                <w:u w:val="single"/>
                <w:rtl w:val="0"/>
              </w:rPr>
              <w:t xml:space="preserve">institución contratante</w:t>
            </w:r>
            <w:r w:rsidDel="00000000" w:rsidR="00000000" w:rsidRPr="00000000">
              <w:rPr>
                <w:color w:val="000000"/>
                <w:rtl w:val="0"/>
              </w:rPr>
              <w:t xml:space="preserve">, sustituirá total o parcialmente los bienes que sean detectados como defectuosos, dañados por mal manejo, como consecuencia del traslado al lugar de entrega, deberán ser sustituidos en un plazo no mayor </w:t>
            </w:r>
            <w:r w:rsidDel="00000000" w:rsidR="00000000" w:rsidRPr="00000000">
              <w:rPr>
                <w:b w:val="1"/>
                <w:color w:val="000000"/>
                <w:rtl w:val="0"/>
              </w:rPr>
              <w:t xml:space="preserve">de __ días</w:t>
            </w:r>
            <w:r w:rsidDel="00000000" w:rsidR="00000000" w:rsidRPr="00000000">
              <w:rPr>
                <w:color w:val="000000"/>
                <w:rtl w:val="0"/>
              </w:rPr>
              <w:t xml:space="preserve"> a partir de la fecha de la notificación correspondiente.</w:t>
            </w:r>
          </w:p>
          <w:p w:rsidR="00000000" w:rsidDel="00000000" w:rsidP="00000000" w:rsidRDefault="00000000" w:rsidRPr="00000000" w14:paraId="0000011C">
            <w:pPr>
              <w:spacing w:after="0" w:line="240" w:lineRule="auto"/>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 </w:t>
            </w:r>
            <w:r w:rsidDel="00000000" w:rsidR="00000000" w:rsidRPr="00000000">
              <w:rPr>
                <w:rtl w:val="0"/>
              </w:rPr>
            </w:r>
          </w:p>
        </w:tc>
      </w:tr>
      <w:tr>
        <w:trPr>
          <w:cantSplit w:val="0"/>
          <w:trHeight w:val="70" w:hRule="atLeast"/>
          <w:tblHeader w:val="0"/>
        </w:trPr>
        <w:tc>
          <w:tcPr>
            <w:shd w:fill="auto" w:val="clear"/>
            <w:vAlign w:val="center"/>
          </w:tcPr>
          <w:p w:rsidR="00000000" w:rsidDel="00000000" w:rsidP="00000000" w:rsidRDefault="00000000" w:rsidRPr="00000000" w14:paraId="0000011D">
            <w:pPr>
              <w:spacing w:after="0" w:line="240" w:lineRule="auto"/>
              <w:rPr>
                <w:color w:val="000000"/>
              </w:rPr>
            </w:pPr>
            <w:r w:rsidDel="00000000" w:rsidR="00000000" w:rsidRPr="00000000">
              <w:rPr>
                <w:color w:val="000000"/>
                <w:rtl w:val="0"/>
              </w:rPr>
              <w:t xml:space="preserve">Identificación de los bienes</w:t>
            </w:r>
          </w:p>
          <w:p w:rsidR="00000000" w:rsidDel="00000000" w:rsidP="00000000" w:rsidRDefault="00000000" w:rsidRPr="00000000" w14:paraId="0000011E">
            <w:pPr>
              <w:spacing w:after="0" w:line="240" w:lineRule="auto"/>
              <w:rPr>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11F">
            <w:pPr>
              <w:spacing w:after="0" w:line="240" w:lineRule="auto"/>
              <w:jc w:val="both"/>
              <w:rPr>
                <w:color w:val="000000"/>
              </w:rPr>
            </w:pPr>
            <w:r w:rsidDel="00000000" w:rsidR="00000000" w:rsidRPr="00000000">
              <w:rPr>
                <w:color w:val="000000"/>
                <w:rtl w:val="0"/>
              </w:rPr>
              <w:t xml:space="preserve">Al momento de entregar los bienes, el oferente deberá asegurar que estos vayan debidamente protegidos, embalados, empacados e identificados, según se solicita en </w:t>
            </w:r>
            <w:r w:rsidDel="00000000" w:rsidR="00000000" w:rsidRPr="00000000">
              <w:rPr>
                <w:rtl w:val="0"/>
              </w:rPr>
              <w:t xml:space="preserve">las ESPECIFICACIONES</w:t>
            </w:r>
            <w:r w:rsidDel="00000000" w:rsidR="00000000" w:rsidRPr="00000000">
              <w:rPr>
                <w:color w:val="000000"/>
                <w:rtl w:val="0"/>
              </w:rPr>
              <w:t xml:space="preserve"> </w:t>
            </w:r>
            <w:r w:rsidDel="00000000" w:rsidR="00000000" w:rsidRPr="00000000">
              <w:rPr>
                <w:rtl w:val="0"/>
              </w:rPr>
              <w:t xml:space="preserve">TÉCNICAS</w:t>
            </w:r>
            <w:r w:rsidDel="00000000" w:rsidR="00000000" w:rsidRPr="00000000">
              <w:rPr>
                <w:color w:val="000000"/>
                <w:rtl w:val="0"/>
              </w:rPr>
              <w:t xml:space="preserve">. Por ejemplo: Nombre del bien, presentación, unidad de medida y cantidad.</w:t>
            </w:r>
          </w:p>
        </w:tc>
      </w:tr>
    </w:tbl>
    <w:p w:rsidR="00000000" w:rsidDel="00000000" w:rsidP="00000000" w:rsidRDefault="00000000" w:rsidRPr="00000000" w14:paraId="00000120">
      <w:pPr>
        <w:pStyle w:val="Heading2"/>
        <w:numPr>
          <w:ilvl w:val="0"/>
          <w:numId w:val="7"/>
        </w:numPr>
        <w:ind w:left="720" w:hanging="360"/>
        <w:rPr>
          <w:sz w:val="24"/>
          <w:szCs w:val="24"/>
        </w:rPr>
      </w:pPr>
      <w:bookmarkStart w:colFirst="0" w:colLast="0" w:name="_heading=h.lnxbz9" w:id="13"/>
      <w:bookmarkEnd w:id="13"/>
      <w:r w:rsidDel="00000000" w:rsidR="00000000" w:rsidRPr="00000000">
        <w:rPr>
          <w:sz w:val="24"/>
          <w:szCs w:val="24"/>
          <w:rtl w:val="0"/>
        </w:rPr>
        <w:t xml:space="preserve">Notificación y Formalización del Contrato.</w:t>
      </w:r>
    </w:p>
    <w:tbl>
      <w:tblPr>
        <w:tblStyle w:val="Table9"/>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315" w:hRule="atLeast"/>
          <w:tblHeader w:val="0"/>
        </w:trPr>
        <w:tc>
          <w:tcPr>
            <w:shd w:fill="auto" w:val="clear"/>
            <w:vAlign w:val="center"/>
          </w:tcPr>
          <w:p w:rsidR="00000000" w:rsidDel="00000000" w:rsidP="00000000" w:rsidRDefault="00000000" w:rsidRPr="00000000" w14:paraId="0000012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Notificación de resultados</w:t>
            </w:r>
          </w:p>
        </w:tc>
        <w:tc>
          <w:tcPr>
            <w:shd w:fill="auto" w:val="clear"/>
            <w:vAlign w:val="bottom"/>
          </w:tcPr>
          <w:p w:rsidR="00000000" w:rsidDel="00000000" w:rsidP="00000000" w:rsidRDefault="00000000" w:rsidRPr="00000000" w14:paraId="0000012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b w:val="1"/>
                <w:i w:val="1"/>
                <w:rtl w:val="0"/>
              </w:rPr>
              <w:t xml:space="preserve">institución contratante</w:t>
            </w:r>
            <w:r w:rsidDel="00000000" w:rsidR="00000000" w:rsidRPr="00000000">
              <w:rPr>
                <w:rFonts w:ascii="Calibri" w:cs="Calibri" w:eastAsia="Calibri" w:hAnsi="Calibri"/>
                <w:rtl w:val="0"/>
              </w:rPr>
              <w:t xml:space="preserve"> notificará al mismo tiempo a todos los oferentes, comunicando por escrito la adjudicación del contrato.  </w:t>
            </w:r>
          </w:p>
          <w:p w:rsidR="00000000" w:rsidDel="00000000" w:rsidP="00000000" w:rsidRDefault="00000000" w:rsidRPr="00000000" w14:paraId="00000123">
            <w:pPr>
              <w:spacing w:after="0" w:line="240" w:lineRule="auto"/>
              <w:jc w:val="both"/>
              <w:rPr>
                <w:rFonts w:ascii="Calibri" w:cs="Calibri" w:eastAsia="Calibri" w:hAnsi="Calibri"/>
              </w:rPr>
            </w:pPr>
            <w:r w:rsidDel="00000000" w:rsidR="00000000" w:rsidRPr="00000000">
              <w:rPr>
                <w:rtl w:val="0"/>
              </w:rPr>
            </w:r>
          </w:p>
        </w:tc>
      </w:tr>
      <w:tr>
        <w:trPr>
          <w:cantSplit w:val="0"/>
          <w:trHeight w:val="615" w:hRule="atLeast"/>
          <w:tblHeader w:val="0"/>
        </w:trPr>
        <w:tc>
          <w:tcPr>
            <w:shd w:fill="auto" w:val="clear"/>
            <w:vAlign w:val="center"/>
          </w:tcPr>
          <w:p w:rsidR="00000000" w:rsidDel="00000000" w:rsidP="00000000" w:rsidRDefault="00000000" w:rsidRPr="00000000" w14:paraId="0000012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Formalización del Contrato u Orden de Compra.</w:t>
            </w:r>
          </w:p>
        </w:tc>
        <w:tc>
          <w:tcPr>
            <w:shd w:fill="auto" w:val="clear"/>
            <w:vAlign w:val="center"/>
          </w:tcPr>
          <w:p w:rsidR="00000000" w:rsidDel="00000000" w:rsidP="00000000" w:rsidRDefault="00000000" w:rsidRPr="00000000" w14:paraId="00000125">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Posterior a la notificación de resultados y previa a la firma del Contrato, el(los) oferente(s) adjudicado(s) deberá(n) presentar los documentos siguientes, según sea aplicable:</w:t>
            </w:r>
          </w:p>
          <w:p w:rsidR="00000000" w:rsidDel="00000000" w:rsidP="00000000" w:rsidRDefault="00000000" w:rsidRPr="00000000" w14:paraId="00000126">
            <w:pPr>
              <w:spacing w:after="0" w:line="240" w:lineRule="auto"/>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127">
            <w:pPr>
              <w:spacing w:after="0" w:line="240" w:lineRule="auto"/>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Personas Naturales </w:t>
            </w:r>
          </w:p>
          <w:p w:rsidR="00000000" w:rsidDel="00000000" w:rsidP="00000000" w:rsidRDefault="00000000" w:rsidRPr="00000000" w14:paraId="00000128">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Verificación de su estado en el RUPES</w:t>
            </w:r>
          </w:p>
          <w:p w:rsidR="00000000" w:rsidDel="00000000" w:rsidP="00000000" w:rsidRDefault="00000000" w:rsidRPr="00000000" w14:paraId="00000129">
            <w:pPr>
              <w:spacing w:after="0" w:line="240" w:lineRule="auto"/>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Personas </w:t>
            </w:r>
            <w:r w:rsidDel="00000000" w:rsidR="00000000" w:rsidRPr="00000000">
              <w:rPr>
                <w:rFonts w:ascii="Calibri" w:cs="Calibri" w:eastAsia="Calibri" w:hAnsi="Calibri"/>
                <w:color w:val="000000"/>
                <w:u w:val="single"/>
                <w:rtl w:val="0"/>
              </w:rPr>
              <w:t xml:space="preserve">J</w:t>
            </w:r>
            <w:r w:rsidDel="00000000" w:rsidR="00000000" w:rsidRPr="00000000">
              <w:rPr>
                <w:rFonts w:ascii="Calibri" w:cs="Calibri" w:eastAsia="Calibri" w:hAnsi="Calibri"/>
                <w:b w:val="1"/>
                <w:color w:val="000000"/>
                <w:u w:val="single"/>
                <w:rtl w:val="0"/>
              </w:rPr>
              <w:t xml:space="preserve">urídicas</w:t>
            </w:r>
          </w:p>
          <w:p w:rsidR="00000000" w:rsidDel="00000000" w:rsidP="00000000" w:rsidRDefault="00000000" w:rsidRPr="00000000" w14:paraId="000001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Verificación de su estado en el RUPES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Calibri" w:cs="Calibri" w:eastAsia="Calibri" w:hAnsi="Calibri"/>
                <w:b w:val="1"/>
                <w:i w:val="0"/>
                <w:smallCaps w:val="0"/>
                <w:strike w:val="0"/>
                <w:color w:val="000000"/>
                <w:sz w:val="22"/>
                <w:szCs w:val="22"/>
                <w:highlight w:val="green"/>
                <w:u w:val="single"/>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Participación Conjunta de Oferentes</w:t>
            </w:r>
          </w:p>
          <w:p w:rsidR="00000000" w:rsidDel="00000000" w:rsidP="00000000" w:rsidRDefault="00000000" w:rsidRPr="00000000" w14:paraId="000001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Documento debidamente legalizado en el cual se acredite la Representación legal del mismo y las condiciones bajo las cuales se efectúa dicha unión.</w:t>
            </w:r>
          </w:p>
          <w:p w:rsidR="00000000" w:rsidDel="00000000" w:rsidP="00000000" w:rsidRDefault="00000000" w:rsidRPr="00000000" w14:paraId="000001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Verificación de su estado en el RUPES </w:t>
            </w:r>
          </w:p>
          <w:p w:rsidR="00000000" w:rsidDel="00000000" w:rsidP="00000000" w:rsidRDefault="00000000" w:rsidRPr="00000000" w14:paraId="0000012F">
            <w:pPr>
              <w:ind w:left="360" w:firstLine="0"/>
              <w:jc w:val="both"/>
              <w:rPr>
                <w:rFonts w:ascii="Calibri" w:cs="Calibri" w:eastAsia="Calibri" w:hAnsi="Calibri"/>
              </w:rPr>
            </w:pPr>
            <w:r w:rsidDel="00000000" w:rsidR="00000000" w:rsidRPr="00000000">
              <w:rPr>
                <w:rtl w:val="0"/>
              </w:rPr>
            </w:r>
          </w:p>
        </w:tc>
      </w:tr>
      <w:tr>
        <w:trPr>
          <w:cantSplit w:val="0"/>
          <w:trHeight w:val="615" w:hRule="atLeast"/>
          <w:tblHeader w:val="0"/>
        </w:trPr>
        <w:tc>
          <w:tcPr>
            <w:shd w:fill="auto" w:val="clear"/>
          </w:tcPr>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Garantía de Cumplimiento de Contrato</w:t>
            </w:r>
          </w:p>
        </w:tc>
        <w:tc>
          <w:tcPr>
            <w:shd w:fill="auto" w:val="clear"/>
          </w:tcPr>
          <w:p w:rsidR="00000000" w:rsidDel="00000000" w:rsidP="00000000" w:rsidRDefault="00000000" w:rsidRPr="00000000" w14:paraId="00000131">
            <w:pPr>
              <w:spacing w:after="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 importe de Garantía de Cumplimiento es del ___% (no puede ser menor del 10%) del precio Contractual, pagadero en dólares de los Estados Unidos de América y deberá presentarse dentro de los ____________días siguientes a la recepción de la Notificación de Orden de Inicio, el Oferente favorecido debe presentar la Garantía de Cumplimiento, usando para este fin el Formulario de Garantía de Cumplimiento conforme al Formulario F7 que se proporciona en la Sección VI - Formularios. De conformidad al Artículo 127 LCP.  </w:t>
            </w:r>
          </w:p>
          <w:p w:rsidR="00000000" w:rsidDel="00000000" w:rsidP="00000000" w:rsidRDefault="00000000" w:rsidRPr="00000000" w14:paraId="00000132">
            <w:pPr>
              <w:spacing w:after="0"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33">
            <w:pPr>
              <w:spacing w:after="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 Garantía de Cumplimiento será irrevocable, a demanda y efectiva al primer reclamo, emitida por compañías aseguradoras (Sociedades de seguros y fianzas) o Bancos, autorizados para operar por la Superintendencia del Sistema Financiero de El Salvador (SSF). </w:t>
            </w:r>
          </w:p>
          <w:p w:rsidR="00000000" w:rsidDel="00000000" w:rsidP="00000000" w:rsidRDefault="00000000" w:rsidRPr="00000000" w14:paraId="00000134">
            <w:pPr>
              <w:spacing w:after="0" w:line="240" w:lineRule="auto"/>
              <w:jc w:val="both"/>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135">
            <w:pPr>
              <w:spacing w:after="0" w:line="240" w:lineRule="auto"/>
              <w:jc w:val="both"/>
              <w:rPr>
                <w:rFonts w:ascii="Calibri" w:cs="Calibri" w:eastAsia="Calibri" w:hAnsi="Calibri"/>
              </w:rPr>
            </w:pPr>
            <w:r w:rsidDel="00000000" w:rsidR="00000000" w:rsidRPr="00000000">
              <w:rPr>
                <w:rFonts w:ascii="Calibri" w:cs="Calibri" w:eastAsia="Calibri" w:hAnsi="Calibri"/>
                <w:u w:val="single"/>
                <w:rtl w:val="0"/>
              </w:rPr>
              <w:t xml:space="preserve">La vigencia de la Garantía de Cumplimiento deberá ser por el período de la ejecución de las obras y hasta _____ días después de finalizado el período de superación de defectos, de acuerdo a lo establecido en el Contrato.</w:t>
            </w:r>
            <w:r w:rsidDel="00000000" w:rsidR="00000000" w:rsidRPr="00000000">
              <w:rPr>
                <w:rtl w:val="0"/>
              </w:rPr>
            </w:r>
          </w:p>
        </w:tc>
      </w:tr>
      <w:tr>
        <w:trPr>
          <w:cantSplit w:val="0"/>
          <w:trHeight w:val="615" w:hRule="atLeast"/>
          <w:tblHeader w:val="0"/>
        </w:trPr>
        <w:tc>
          <w:tcPr>
            <w:shd w:fill="auto" w:val="clear"/>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Anticipo</w:t>
            </w:r>
          </w:p>
        </w:tc>
        <w:tc>
          <w:tcPr>
            <w:shd w:fill="auto" w:val="clear"/>
          </w:tcPr>
          <w:p w:rsidR="00000000" w:rsidDel="00000000" w:rsidP="00000000" w:rsidRDefault="00000000" w:rsidRPr="00000000" w14:paraId="00000137">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w:t>
            </w:r>
            <w:r w:rsidDel="00000000" w:rsidR="00000000" w:rsidRPr="00000000">
              <w:rPr>
                <w:highlight w:val="white"/>
                <w:rtl w:val="0"/>
              </w:rPr>
              <w:t xml:space="preserve"> </w:t>
            </w:r>
            <w:r w:rsidDel="00000000" w:rsidR="00000000" w:rsidRPr="00000000">
              <w:rPr>
                <w:rFonts w:ascii="Calibri" w:cs="Calibri" w:eastAsia="Calibri" w:hAnsi="Calibri"/>
                <w:highlight w:val="white"/>
                <w:rtl w:val="0"/>
              </w:rPr>
              <w:t xml:space="preserve">institución contratante efectuará un Pago Anticipado sobre el Precio del Contrato, el cual podrá ser de hasta el ____ por ciento (____%) de conformidad al Artículo 124 LPC, el cual solamente se podrá hacer contra entrega de la Garantía de Pago Anticipado usando para este fin el Formulario de Garantía de Pago Anticipado conforme al Formulario F8 que se proporciona en la Sección VI – Formularios.</w:t>
            </w:r>
          </w:p>
          <w:p w:rsidR="00000000" w:rsidDel="00000000" w:rsidP="00000000" w:rsidRDefault="00000000" w:rsidRPr="00000000" w14:paraId="00000138">
            <w:pPr>
              <w:jc w:val="both"/>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La Garantía de Pago Anticipado, por el importe del 100% del mismo, podrá ser emitida por un Banco o una compañía de seguros y fianzas con clasificación de riesgo EA o mayor, y autorizada para operar por la Superintendencia del Sistema Financiero de El Salvador (SSF).</w:t>
            </w:r>
            <w:r w:rsidDel="00000000" w:rsidR="00000000" w:rsidRPr="00000000">
              <w:rPr>
                <w:rtl w:val="0"/>
              </w:rPr>
            </w:r>
          </w:p>
          <w:p w:rsidR="00000000" w:rsidDel="00000000" w:rsidP="00000000" w:rsidRDefault="00000000" w:rsidRPr="00000000" w14:paraId="00000139">
            <w:pPr>
              <w:spacing w:after="0" w:lineRule="auto"/>
              <w:jc w:val="both"/>
              <w:rPr>
                <w:rFonts w:ascii="Calibri" w:cs="Calibri" w:eastAsia="Calibri" w:hAnsi="Calibri"/>
              </w:rPr>
            </w:pPr>
            <w:r w:rsidDel="00000000" w:rsidR="00000000" w:rsidRPr="00000000">
              <w:rPr>
                <w:rtl w:val="0"/>
              </w:rPr>
            </w:r>
          </w:p>
        </w:tc>
      </w:tr>
      <w:tr>
        <w:trPr>
          <w:cantSplit w:val="0"/>
          <w:trHeight w:val="615" w:hRule="atLeast"/>
          <w:tblHeader w:val="0"/>
        </w:trPr>
        <w:tc>
          <w:tcPr>
            <w:shd w:fill="auto" w:val="clear"/>
          </w:tcPr>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Derecho de la </w:t>
            </w:r>
            <w:r w:rsidDel="00000000" w:rsidR="00000000" w:rsidRPr="00000000">
              <w:rPr>
                <w:rtl w:val="0"/>
              </w:rPr>
              <w:t xml:space="preserve">institución</w:t>
            </w:r>
            <w:r w:rsidDel="00000000" w:rsidR="00000000" w:rsidRPr="00000000">
              <w:rPr>
                <w:rFonts w:ascii="Calibri" w:cs="Calibri" w:eastAsia="Calibri" w:hAnsi="Calibri"/>
                <w:rtl w:val="0"/>
              </w:rPr>
              <w:t xml:space="preserve"> contratante de Variar Cantidades de Adjudicación</w:t>
            </w:r>
          </w:p>
        </w:tc>
        <w:tc>
          <w:tcPr>
            <w:shd w:fill="auto" w:val="clear"/>
          </w:tcPr>
          <w:p w:rsidR="00000000" w:rsidDel="00000000" w:rsidP="00000000" w:rsidRDefault="00000000" w:rsidRPr="00000000" w14:paraId="0000013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i w:val="1"/>
                <w:u w:val="single"/>
                <w:rtl w:val="0"/>
              </w:rPr>
              <w:t xml:space="preserve">institución contratante</w:t>
            </w:r>
            <w:r w:rsidDel="00000000" w:rsidR="00000000" w:rsidRPr="00000000">
              <w:rPr>
                <w:rFonts w:ascii="Calibri" w:cs="Calibri" w:eastAsia="Calibri" w:hAnsi="Calibri"/>
                <w:rtl w:val="0"/>
              </w:rPr>
              <w:t xml:space="preserve"> se reserva el derecho, al momento de adjudicar el contrato u orden de compra, de aumentar o disminuir la cantidad de suministros originalmente estipulados, sin efectuar cambios en el precio unitario u otros términos y condiciones. </w:t>
            </w:r>
          </w:p>
        </w:tc>
      </w:tr>
    </w:tbl>
    <w:p w:rsidR="00000000" w:rsidDel="00000000" w:rsidP="00000000" w:rsidRDefault="00000000" w:rsidRPr="00000000" w14:paraId="0000013C">
      <w:pPr>
        <w:pStyle w:val="Heading2"/>
        <w:numPr>
          <w:ilvl w:val="0"/>
          <w:numId w:val="7"/>
        </w:numPr>
        <w:ind w:left="720" w:hanging="360"/>
        <w:rPr>
          <w:sz w:val="24"/>
          <w:szCs w:val="24"/>
        </w:rPr>
      </w:pPr>
      <w:bookmarkStart w:colFirst="0" w:colLast="0" w:name="_heading=h.35nkun2" w:id="14"/>
      <w:bookmarkEnd w:id="14"/>
      <w:r w:rsidDel="00000000" w:rsidR="00000000" w:rsidRPr="00000000">
        <w:rPr>
          <w:sz w:val="24"/>
          <w:szCs w:val="24"/>
          <w:rtl w:val="0"/>
        </w:rPr>
        <w:t xml:space="preserve">Vigencia del Contrato/Orden de Compra,  Plazo de entrega y Sanciones.</w:t>
      </w:r>
    </w:p>
    <w:tbl>
      <w:tblPr>
        <w:tblStyle w:val="Table10"/>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shd w:fill="auto" w:val="clear"/>
            <w:vAlign w:val="center"/>
          </w:tcPr>
          <w:p w:rsidR="00000000" w:rsidDel="00000000" w:rsidP="00000000" w:rsidRDefault="00000000" w:rsidRPr="00000000" w14:paraId="0000013D">
            <w:pPr>
              <w:spacing w:after="0" w:line="240" w:lineRule="auto"/>
              <w:rPr>
                <w:color w:val="000000"/>
              </w:rPr>
            </w:pPr>
            <w:r w:rsidDel="00000000" w:rsidR="00000000" w:rsidRPr="00000000">
              <w:rPr>
                <w:color w:val="000000"/>
                <w:rtl w:val="0"/>
              </w:rPr>
              <w:t xml:space="preserve">Entrada en vigencia del contrato</w:t>
            </w:r>
          </w:p>
        </w:tc>
        <w:tc>
          <w:tcPr>
            <w:shd w:fill="auto" w:val="clear"/>
            <w:vAlign w:val="center"/>
          </w:tcPr>
          <w:p w:rsidR="00000000" w:rsidDel="00000000" w:rsidP="00000000" w:rsidRDefault="00000000" w:rsidRPr="00000000" w14:paraId="0000013E">
            <w:pPr>
              <w:spacing w:after="0" w:line="240" w:lineRule="auto"/>
              <w:jc w:val="both"/>
              <w:rPr/>
            </w:pPr>
            <w:r w:rsidDel="00000000" w:rsidR="00000000" w:rsidRPr="00000000">
              <w:rPr>
                <w:rtl w:val="0"/>
              </w:rPr>
              <w:t xml:space="preserve">El contrato entrará en vigencia a partir de la fecha de su firma.</w:t>
            </w:r>
          </w:p>
        </w:tc>
      </w:tr>
      <w:tr>
        <w:trPr>
          <w:cantSplit w:val="0"/>
          <w:trHeight w:val="615" w:hRule="atLeast"/>
          <w:tblHeader w:val="0"/>
        </w:trPr>
        <w:tc>
          <w:tcPr>
            <w:shd w:fill="auto" w:val="clear"/>
            <w:vAlign w:val="center"/>
          </w:tcPr>
          <w:p w:rsidR="00000000" w:rsidDel="00000000" w:rsidP="00000000" w:rsidRDefault="00000000" w:rsidRPr="00000000" w14:paraId="0000013F">
            <w:pPr>
              <w:spacing w:after="0" w:line="240" w:lineRule="auto"/>
              <w:rPr>
                <w:color w:val="000000"/>
              </w:rPr>
            </w:pPr>
            <w:r w:rsidDel="00000000" w:rsidR="00000000" w:rsidRPr="00000000">
              <w:rPr>
                <w:color w:val="000000"/>
                <w:rtl w:val="0"/>
              </w:rPr>
              <w:t xml:space="preserve">Plazo de entrega</w:t>
            </w:r>
          </w:p>
        </w:tc>
        <w:tc>
          <w:tcPr>
            <w:shd w:fill="auto" w:val="clear"/>
            <w:vAlign w:val="center"/>
          </w:tcPr>
          <w:p w:rsidR="00000000" w:rsidDel="00000000" w:rsidP="00000000" w:rsidRDefault="00000000" w:rsidRPr="00000000" w14:paraId="00000140">
            <w:pPr>
              <w:spacing w:after="0" w:line="240" w:lineRule="auto"/>
              <w:jc w:val="both"/>
              <w:rPr>
                <w:highlight w:val="white"/>
              </w:rPr>
            </w:pPr>
            <w:r w:rsidDel="00000000" w:rsidR="00000000" w:rsidRPr="00000000">
              <w:rPr>
                <w:highlight w:val="white"/>
                <w:rtl w:val="0"/>
              </w:rPr>
              <w:t xml:space="preserve">El plazo de entrega será </w:t>
            </w:r>
            <w:r w:rsidDel="00000000" w:rsidR="00000000" w:rsidRPr="00000000">
              <w:rPr>
                <w:i w:val="1"/>
                <w:highlight w:val="white"/>
                <w:u w:val="single"/>
                <w:rtl w:val="0"/>
              </w:rPr>
              <w:t xml:space="preserve">de _____días calendarios,</w:t>
            </w:r>
            <w:r w:rsidDel="00000000" w:rsidR="00000000" w:rsidRPr="00000000">
              <w:rPr>
                <w:highlight w:val="white"/>
                <w:rtl w:val="0"/>
              </w:rPr>
              <w:t xml:space="preserve"> a partir de la fecha establecida la Orden de Inicio emitida por la institución contratante de acuerdo a lo indicado en el contrato.</w:t>
            </w:r>
          </w:p>
        </w:tc>
      </w:tr>
      <w:tr>
        <w:trPr>
          <w:cantSplit w:val="0"/>
          <w:trHeight w:val="615" w:hRule="atLeast"/>
          <w:tblHeader w:val="0"/>
        </w:trPr>
        <w:tc>
          <w:tcPr>
            <w:shd w:fill="auto" w:val="clear"/>
            <w:vAlign w:val="center"/>
          </w:tcPr>
          <w:p w:rsidR="00000000" w:rsidDel="00000000" w:rsidP="00000000" w:rsidRDefault="00000000" w:rsidRPr="00000000" w14:paraId="00000141">
            <w:pPr>
              <w:spacing w:after="0" w:line="240" w:lineRule="auto"/>
              <w:rPr/>
            </w:pPr>
            <w:r w:rsidDel="00000000" w:rsidR="00000000" w:rsidRPr="00000000">
              <w:rPr>
                <w:rtl w:val="0"/>
              </w:rPr>
              <w:t xml:space="preserve">Sanciones </w:t>
            </w:r>
          </w:p>
        </w:tc>
        <w:tc>
          <w:tcPr>
            <w:shd w:fill="auto" w:val="clear"/>
            <w:vAlign w:val="center"/>
          </w:tcPr>
          <w:p w:rsidR="00000000" w:rsidDel="00000000" w:rsidP="00000000" w:rsidRDefault="00000000" w:rsidRPr="00000000" w14:paraId="00000142">
            <w:pPr>
              <w:spacing w:after="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 aplicarán a los contratistas penalidades por los incumplimientos descritos en la en Ley de Compras Públicas y su reglamento, así como clausula ___ de las GCC del </w:t>
            </w:r>
            <w:r w:rsidDel="00000000" w:rsidR="00000000" w:rsidRPr="00000000">
              <w:rPr>
                <w:highlight w:val="white"/>
                <w:rtl w:val="0"/>
              </w:rPr>
              <w:t xml:space="preserve"> Formulario de Contrato (F9).</w:t>
            </w:r>
            <w:r w:rsidDel="00000000" w:rsidR="00000000" w:rsidRPr="00000000">
              <w:rPr>
                <w:rtl w:val="0"/>
              </w:rPr>
            </w:r>
          </w:p>
        </w:tc>
      </w:tr>
    </w:tbl>
    <w:p w:rsidR="00000000" w:rsidDel="00000000" w:rsidP="00000000" w:rsidRDefault="00000000" w:rsidRPr="00000000" w14:paraId="00000143">
      <w:pPr>
        <w:pStyle w:val="Heading2"/>
        <w:numPr>
          <w:ilvl w:val="0"/>
          <w:numId w:val="7"/>
        </w:numPr>
        <w:ind w:left="720" w:hanging="360"/>
        <w:rPr>
          <w:sz w:val="24"/>
          <w:szCs w:val="24"/>
        </w:rPr>
      </w:pPr>
      <w:bookmarkStart w:colFirst="0" w:colLast="0" w:name="_heading=h.1ksv4uv" w:id="15"/>
      <w:bookmarkEnd w:id="15"/>
      <w:r w:rsidDel="00000000" w:rsidR="00000000" w:rsidRPr="00000000">
        <w:rPr>
          <w:sz w:val="24"/>
          <w:szCs w:val="24"/>
          <w:rtl w:val="0"/>
        </w:rPr>
        <w:t xml:space="preserve">Forma de Pago. </w:t>
      </w:r>
    </w:p>
    <w:tbl>
      <w:tblPr>
        <w:tblStyle w:val="Table11"/>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487" w:hRule="atLeast"/>
          <w:tblHeader w:val="0"/>
        </w:trPr>
        <w:tc>
          <w:tcPr>
            <w:shd w:fill="auto" w:val="clear"/>
            <w:vAlign w:val="center"/>
          </w:tcPr>
          <w:p w:rsidR="00000000" w:rsidDel="00000000" w:rsidP="00000000" w:rsidRDefault="00000000" w:rsidRPr="00000000" w14:paraId="00000144">
            <w:pPr>
              <w:rPr/>
            </w:pPr>
            <w:r w:rsidDel="00000000" w:rsidR="00000000" w:rsidRPr="00000000">
              <w:rPr>
                <w:rtl w:val="0"/>
              </w:rPr>
              <w:t xml:space="preserve">Forma de pago (Retomar del ejemplo como mejor le convenga)</w:t>
            </w:r>
          </w:p>
        </w:tc>
        <w:tc>
          <w:tcPr>
            <w:shd w:fill="auto" w:val="clear"/>
          </w:tcPr>
          <w:p w:rsidR="00000000" w:rsidDel="00000000" w:rsidP="00000000" w:rsidRDefault="00000000" w:rsidRPr="00000000" w14:paraId="00000145">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PROCEDIMIENTO DE PAGO:</w:t>
            </w:r>
          </w:p>
          <w:p w:rsidR="00000000" w:rsidDel="00000000" w:rsidP="00000000" w:rsidRDefault="00000000" w:rsidRPr="00000000" w14:paraId="0000014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Es importante que para la elaboración de la oferta se considere que la </w:t>
            </w:r>
            <w:r w:rsidDel="00000000" w:rsidR="00000000" w:rsidRPr="00000000">
              <w:rPr>
                <w:rFonts w:ascii="Calibri" w:cs="Calibri" w:eastAsia="Calibri" w:hAnsi="Calibri"/>
                <w:i w:val="1"/>
                <w:u w:val="single"/>
                <w:rtl w:val="0"/>
              </w:rPr>
              <w:t xml:space="preserve">institución contratante</w:t>
            </w:r>
            <w:r w:rsidDel="00000000" w:rsidR="00000000" w:rsidRPr="00000000">
              <w:rPr>
                <w:rFonts w:ascii="Calibri" w:cs="Calibri" w:eastAsia="Calibri" w:hAnsi="Calibri"/>
                <w:rtl w:val="0"/>
              </w:rPr>
              <w:t xml:space="preserve"> requiere de ____ días como máximo para el trámite de Pago.</w:t>
            </w:r>
          </w:p>
          <w:p w:rsidR="00000000" w:rsidDel="00000000" w:rsidP="00000000" w:rsidRDefault="00000000" w:rsidRPr="00000000" w14:paraId="0000014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procedimiento de pago se realizará de la siguiente manera:</w:t>
            </w:r>
          </w:p>
          <w:p w:rsidR="00000000" w:rsidDel="00000000" w:rsidP="00000000" w:rsidRDefault="00000000" w:rsidRPr="00000000" w14:paraId="0000014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A">
            <w:pPr>
              <w:spacing w:after="0" w:line="240" w:lineRule="auto"/>
              <w:jc w:val="both"/>
              <w:rPr>
                <w:rFonts w:ascii="Calibri" w:cs="Calibri" w:eastAsia="Calibri" w:hAnsi="Calibri"/>
                <w:u w:val="single"/>
              </w:rPr>
            </w:pPr>
            <w:r w:rsidDel="00000000" w:rsidR="00000000" w:rsidRPr="00000000">
              <w:rPr>
                <w:rFonts w:ascii="Calibri" w:cs="Calibri" w:eastAsia="Calibri" w:hAnsi="Calibri"/>
                <w:u w:val="single"/>
                <w:rtl w:val="0"/>
              </w:rPr>
              <w:t xml:space="preserve">INSTRUCCIONES PARA EL OFERENTE ADJUDICADO: </w:t>
            </w:r>
          </w:p>
          <w:p w:rsidR="00000000" w:rsidDel="00000000" w:rsidP="00000000" w:rsidRDefault="00000000" w:rsidRPr="00000000" w14:paraId="0000014B">
            <w:pPr>
              <w:spacing w:after="0" w:line="240" w:lineRule="auto"/>
              <w:jc w:val="both"/>
              <w:rPr>
                <w:rFonts w:ascii="Calibri" w:cs="Calibri" w:eastAsia="Calibri" w:hAnsi="Calibri"/>
                <w:u w:val="single"/>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1"/>
                <w:u w:val="single"/>
                <w:rtl w:val="0"/>
              </w:rPr>
              <w:t xml:space="preserve">institución contratante, a través del administrador del contrato</w:t>
            </w:r>
            <w:r w:rsidDel="00000000" w:rsidR="00000000" w:rsidRPr="00000000">
              <w:rPr>
                <w:rFonts w:ascii="Calibri" w:cs="Calibri" w:eastAsia="Calibri" w:hAnsi="Calibri"/>
                <w:rtl w:val="0"/>
              </w:rPr>
              <w:t xml:space="preserve"> levantará un informe de recepción de los servicios proveídos, posteriormente el Proveedor procederá a emitir una Factura _____ en ventas gravadas a nombre del </w:t>
            </w:r>
            <w:r w:rsidDel="00000000" w:rsidR="00000000" w:rsidRPr="00000000">
              <w:rPr>
                <w:rtl w:val="0"/>
              </w:rPr>
              <w:t xml:space="preserve">__ institución</w:t>
            </w:r>
            <w:r w:rsidDel="00000000" w:rsidR="00000000" w:rsidRPr="00000000">
              <w:rPr>
                <w:rFonts w:ascii="Calibri" w:cs="Calibri" w:eastAsia="Calibri" w:hAnsi="Calibri"/>
                <w:u w:val="single"/>
                <w:rtl w:val="0"/>
              </w:rPr>
              <w:t xml:space="preserve"> contratante o quien se encuentre delegada para percibir </w:t>
            </w:r>
            <w:r w:rsidDel="00000000" w:rsidR="00000000" w:rsidRPr="00000000">
              <w:rPr>
                <w:u w:val="single"/>
                <w:rtl w:val="0"/>
              </w:rPr>
              <w:t xml:space="preserve">fondos ____</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14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Conforme a las instrucciones del Agente Fiscal es necesario que conozca y siga los procedimientos de pago de </w:t>
            </w:r>
            <w:r w:rsidDel="00000000" w:rsidR="00000000" w:rsidRPr="00000000">
              <w:rPr>
                <w:rFonts w:ascii="Calibri" w:cs="Calibri" w:eastAsia="Calibri" w:hAnsi="Calibri"/>
                <w:i w:val="1"/>
                <w:u w:val="single"/>
                <w:rtl w:val="0"/>
              </w:rPr>
              <w:t xml:space="preserve">la institución contratante</w:t>
            </w:r>
            <w:r w:rsidDel="00000000" w:rsidR="00000000" w:rsidRPr="00000000">
              <w:rPr>
                <w:rFonts w:ascii="Calibri" w:cs="Calibri" w:eastAsia="Calibri" w:hAnsi="Calibri"/>
                <w:rtl w:val="0"/>
              </w:rPr>
              <w:t xml:space="preserve">:</w:t>
            </w:r>
          </w:p>
          <w:p w:rsidR="00000000" w:rsidDel="00000000" w:rsidP="00000000" w:rsidRDefault="00000000" w:rsidRPr="00000000" w14:paraId="0000014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Las opciones de forma de pago son las siguientes:</w:t>
            </w:r>
          </w:p>
          <w:p w:rsidR="00000000" w:rsidDel="00000000" w:rsidP="00000000" w:rsidRDefault="00000000" w:rsidRPr="00000000" w14:paraId="0000015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1">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PAGO </w:t>
            </w:r>
            <w:r w:rsidDel="00000000" w:rsidR="00000000" w:rsidRPr="00000000">
              <w:rPr>
                <w:b w:val="1"/>
                <w:rtl w:val="0"/>
              </w:rPr>
              <w:t xml:space="preserve">ELECTRÓNICO</w:t>
            </w:r>
            <w:r w:rsidDel="00000000" w:rsidR="00000000" w:rsidRPr="00000000">
              <w:rPr>
                <w:rFonts w:ascii="Calibri" w:cs="Calibri" w:eastAsia="Calibri" w:hAnsi="Calibri"/>
                <w:b w:val="1"/>
                <w:rtl w:val="0"/>
              </w:rPr>
              <w:t xml:space="preserve">  (cualquiera de las forma que aplique) ejemplo:</w:t>
            </w:r>
          </w:p>
          <w:p w:rsidR="00000000" w:rsidDel="00000000" w:rsidP="00000000" w:rsidRDefault="00000000" w:rsidRPr="00000000" w14:paraId="0000015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Es necesario que el proveedor presente al Agente Fiscal cualquiera de las siguientes alternativas:</w:t>
            </w:r>
          </w:p>
          <w:p w:rsidR="00000000" w:rsidDel="00000000" w:rsidP="00000000" w:rsidRDefault="00000000" w:rsidRPr="00000000" w14:paraId="0000015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Cuenta de banco en Banco Agrícola</w:t>
            </w:r>
          </w:p>
          <w:p w:rsidR="00000000" w:rsidDel="00000000" w:rsidP="00000000" w:rsidRDefault="00000000" w:rsidRPr="00000000" w14:paraId="000001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Cuenta de banco en cualquiera de las instituciones que forman parte de ACH (Davivienda, Banco de América Central, Scotiabank, CITY, Cuscatlán y Promerica)</w:t>
            </w:r>
          </w:p>
          <w:p w:rsidR="00000000" w:rsidDel="00000000" w:rsidP="00000000" w:rsidRDefault="00000000" w:rsidRPr="00000000" w14:paraId="0000015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Para el caso del PAGO </w:t>
            </w:r>
            <w:r w:rsidDel="00000000" w:rsidR="00000000" w:rsidRPr="00000000">
              <w:rPr>
                <w:rtl w:val="0"/>
              </w:rPr>
              <w:t xml:space="preserve">ELECTRÓNICO</w:t>
            </w:r>
            <w:r w:rsidDel="00000000" w:rsidR="00000000" w:rsidRPr="00000000">
              <w:rPr>
                <w:rFonts w:ascii="Calibri" w:cs="Calibri" w:eastAsia="Calibri" w:hAnsi="Calibri"/>
                <w:rtl w:val="0"/>
              </w:rPr>
              <w:t xml:space="preserve"> el proveedor deberá presentar la Declaración de Cuentas Bancarias que se le remitió con la adjudicación. (Esto es para asegurar que no haya errores en los números de cuenta o nombre del titular de las cuentas proporcionadas para pago).</w:t>
            </w:r>
          </w:p>
          <w:p w:rsidR="00000000" w:rsidDel="00000000" w:rsidP="00000000" w:rsidRDefault="00000000" w:rsidRPr="00000000" w14:paraId="0000015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7">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PAGO CON CHEQUE (cualquiera de las forma que aplique) ejemplo:</w:t>
            </w:r>
          </w:p>
          <w:p w:rsidR="00000000" w:rsidDel="00000000" w:rsidP="00000000" w:rsidRDefault="00000000" w:rsidRPr="00000000" w14:paraId="00000158">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Cualquier instrucción de pago a cuenta de otros bancos que no sean Banco Agrícola o los demás participantes de ACH.</w:t>
            </w:r>
          </w:p>
          <w:p w:rsidR="00000000" w:rsidDel="00000000" w:rsidP="00000000" w:rsidRDefault="00000000" w:rsidRPr="00000000" w14:paraId="000001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Cualquier proveedor que opte por esta vía de forma voluntaria.</w:t>
            </w:r>
          </w:p>
          <w:p w:rsidR="00000000" w:rsidDel="00000000" w:rsidP="00000000" w:rsidRDefault="00000000" w:rsidRPr="00000000" w14:paraId="0000015B">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C">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Al Oferente adjudicado, en su notificación de adjudicación se le adjuntará la Declaración de Cuenta Bancaria Jurada para que la complete. Esto para asegurarnos que no haya errores en los números de cuenta o nombre del titular de las cuentas proporcionadas para pago. Luego con la información proporcionada se procederá a elaborar el Contrato. El Oferente adjudicado dispondrá de un día hábil, a partir del día siguiente de la notificación, para enviar la información arriba solicitada; de no hacerlo se podrá proceder a adjudicar a la segunda oferta mejor evaluada y así sucesivamente.</w:t>
            </w:r>
          </w:p>
          <w:p w:rsidR="00000000" w:rsidDel="00000000" w:rsidP="00000000" w:rsidRDefault="00000000" w:rsidRPr="00000000" w14:paraId="0000015D">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5E">
      <w:pPr>
        <w:rPr/>
      </w:pPr>
      <w:r w:rsidDel="00000000" w:rsidR="00000000" w:rsidRPr="00000000">
        <w:rPr>
          <w:rtl w:val="0"/>
        </w:rPr>
      </w:r>
    </w:p>
    <w:sectPr>
      <w:footerReference r:id="rId13" w:type="default"/>
      <w:type w:val="nextPage"/>
      <w:pgSz w:h="15840" w:w="1224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4"/>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o"/>
      <w:lvlJc w:val="left"/>
      <w:pPr>
        <w:ind w:left="720" w:hanging="360"/>
      </w:pPr>
      <w:rPr>
        <w:rFonts w:ascii="Courier New" w:cs="Courier New" w:eastAsia="Courier New" w:hAnsi="Courier New"/>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36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b w:val="0"/>
        <w:i w:val="0"/>
        <w:strike w:val="0"/>
        <w:color w:val="000000"/>
        <w:sz w:val="22"/>
        <w:szCs w:val="22"/>
        <w:u w:val="none"/>
        <w:vertAlign w:val="baseline"/>
      </w:rPr>
    </w:lvl>
    <w:lvl w:ilvl="1">
      <w:start w:val="1"/>
      <w:numFmt w:val="lowerRoman"/>
      <w:lvlText w:val="%2."/>
      <w:lvlJc w:val="right"/>
      <w:pPr>
        <w:ind w:left="1080" w:hanging="360"/>
      </w:pPr>
      <w:rPr>
        <w:b w:val="0"/>
      </w:rPr>
    </w:lvl>
    <w:lvl w:ilvl="2">
      <w:start w:val="1"/>
      <w:numFmt w:val="decimal"/>
      <w:lvlText w:val="%3."/>
      <w:lvlJc w:val="left"/>
      <w:pPr>
        <w:ind w:left="1980" w:hanging="360"/>
      </w:pPr>
      <w:rPr/>
    </w:lvl>
    <w:lvl w:ilvl="3">
      <w:start w:val="1"/>
      <w:numFmt w:val="lowerLetter"/>
      <w:lvlText w:val="%4)"/>
      <w:lvlJc w:val="left"/>
      <w:pPr>
        <w:ind w:left="2520" w:hanging="360"/>
      </w:pPr>
      <w:rPr/>
    </w:lvl>
    <w:lvl w:ilvl="4">
      <w:start w:val="0"/>
      <w:numFmt w:val="bullet"/>
      <w:lvlText w:val="-"/>
      <w:lvlJc w:val="left"/>
      <w:pPr>
        <w:ind w:left="3240" w:hanging="360"/>
      </w:pPr>
      <w:rPr>
        <w:rFonts w:ascii="Calibri" w:cs="Calibri" w:eastAsia="Calibri" w:hAnsi="Calibri"/>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S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jc w:val="center"/>
    </w:pPr>
    <w:rPr>
      <w:b w:val="1"/>
      <w:sz w:val="36"/>
      <w:szCs w:val="36"/>
    </w:rPr>
  </w:style>
  <w:style w:type="paragraph" w:styleId="Heading5">
    <w:name w:val="heading 5"/>
    <w:basedOn w:val="Normal"/>
    <w:next w:val="Normal"/>
    <w:pPr>
      <w:keepNext w:val="1"/>
      <w:spacing w:after="0" w:line="240" w:lineRule="auto"/>
      <w:ind w:left="3684" w:hanging="540"/>
    </w:pPr>
    <w:rPr>
      <w:rFonts w:ascii="Times New Roman" w:cs="Times New Roman" w:eastAsia="Times New Roman" w:hAnsi="Times New Roman"/>
      <w:sz w:val="24"/>
      <w:szCs w:val="24"/>
      <w:u w:val="single"/>
    </w:rPr>
  </w:style>
  <w:style w:type="paragraph" w:styleId="Heading6">
    <w:name w:val="heading 6"/>
    <w:basedOn w:val="Normal"/>
    <w:next w:val="Normal"/>
    <w:pPr>
      <w:keepNext w:val="1"/>
      <w:spacing w:after="0" w:lineRule="auto"/>
      <w:jc w:val="center"/>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278C"/>
    <w:pPr>
      <w:spacing w:after="200" w:line="276" w:lineRule="auto"/>
    </w:pPr>
    <w:rPr>
      <w:rFonts w:ascii="Calibri" w:cs="Times New Roman" w:eastAsia="Calibri" w:hAnsi="Calibri"/>
    </w:rPr>
  </w:style>
  <w:style w:type="paragraph" w:styleId="Ttulo1">
    <w:name w:val="heading 1"/>
    <w:basedOn w:val="Normal"/>
    <w:next w:val="Normal"/>
    <w:link w:val="Ttulo1Car"/>
    <w:uiPriority w:val="9"/>
    <w:qFormat w:val="1"/>
    <w:rsid w:val="00C3278C"/>
    <w:pPr>
      <w:keepNext w:val="1"/>
      <w:spacing w:after="60" w:before="240"/>
      <w:outlineLvl w:val="0"/>
    </w:pPr>
    <w:rPr>
      <w:rFonts w:ascii="Cambria" w:eastAsia="Times New Roman" w:hAnsi="Cambria"/>
      <w:b w:val="1"/>
      <w:bCs w:val="1"/>
      <w:kern w:val="32"/>
      <w:sz w:val="32"/>
      <w:szCs w:val="32"/>
      <w:lang w:val="x-none"/>
    </w:rPr>
  </w:style>
  <w:style w:type="paragraph" w:styleId="Ttulo2">
    <w:name w:val="heading 2"/>
    <w:basedOn w:val="Normal"/>
    <w:next w:val="Normal"/>
    <w:link w:val="Ttulo2Car"/>
    <w:uiPriority w:val="9"/>
    <w:unhideWhenUsed w:val="1"/>
    <w:qFormat w:val="1"/>
    <w:rsid w:val="00C3278C"/>
    <w:pPr>
      <w:keepNext w:val="1"/>
      <w:spacing w:after="60" w:before="240"/>
      <w:outlineLvl w:val="1"/>
    </w:pPr>
    <w:rPr>
      <w:rFonts w:ascii="Cambria" w:eastAsia="Times New Roman" w:hAnsi="Cambria"/>
      <w:b w:val="1"/>
      <w:bCs w:val="1"/>
      <w:i w:val="1"/>
      <w:iCs w:val="1"/>
      <w:sz w:val="28"/>
      <w:szCs w:val="28"/>
      <w:lang w:val="x-none"/>
    </w:rPr>
  </w:style>
  <w:style w:type="paragraph" w:styleId="Ttulo3">
    <w:name w:val="heading 3"/>
    <w:basedOn w:val="Normal"/>
    <w:next w:val="Normal"/>
    <w:link w:val="Ttulo3Car"/>
    <w:uiPriority w:val="9"/>
    <w:unhideWhenUsed w:val="1"/>
    <w:qFormat w:val="1"/>
    <w:rsid w:val="00C3278C"/>
    <w:pPr>
      <w:keepNext w:val="1"/>
      <w:spacing w:after="60" w:before="240"/>
      <w:outlineLvl w:val="2"/>
    </w:pPr>
    <w:rPr>
      <w:rFonts w:ascii="Cambria" w:eastAsia="Times New Roman" w:hAnsi="Cambria"/>
      <w:b w:val="1"/>
      <w:bCs w:val="1"/>
      <w:sz w:val="26"/>
      <w:szCs w:val="26"/>
      <w:lang w:val="x-none"/>
    </w:rPr>
  </w:style>
  <w:style w:type="paragraph" w:styleId="Ttulo4">
    <w:name w:val="heading 4"/>
    <w:basedOn w:val="Normal"/>
    <w:next w:val="Normal"/>
    <w:link w:val="Ttulo4Car"/>
    <w:uiPriority w:val="9"/>
    <w:unhideWhenUsed w:val="1"/>
    <w:qFormat w:val="1"/>
    <w:rsid w:val="00C3278C"/>
    <w:pPr>
      <w:keepNext w:val="1"/>
      <w:jc w:val="center"/>
      <w:outlineLvl w:val="3"/>
    </w:pPr>
    <w:rPr>
      <w:b w:val="1"/>
      <w:sz w:val="36"/>
    </w:rPr>
  </w:style>
  <w:style w:type="paragraph" w:styleId="Ttulo5">
    <w:name w:val="heading 5"/>
    <w:basedOn w:val="Normal"/>
    <w:next w:val="Normal"/>
    <w:link w:val="Ttulo5Car"/>
    <w:qFormat w:val="1"/>
    <w:rsid w:val="00C3278C"/>
    <w:pPr>
      <w:keepNext w:val="1"/>
      <w:spacing w:after="0" w:line="240" w:lineRule="auto"/>
      <w:ind w:left="3684" w:hanging="540"/>
      <w:outlineLvl w:val="4"/>
    </w:pPr>
    <w:rPr>
      <w:rFonts w:ascii="Times New Roman" w:eastAsia="Times New Roman" w:hAnsi="Times New Roman"/>
      <w:bCs w:val="1"/>
      <w:sz w:val="24"/>
      <w:szCs w:val="24"/>
      <w:u w:val="single"/>
      <w:lang w:eastAsia="es-ES" w:val="es-ES"/>
    </w:rPr>
  </w:style>
  <w:style w:type="paragraph" w:styleId="Ttulo6">
    <w:name w:val="heading 6"/>
    <w:basedOn w:val="Normal"/>
    <w:next w:val="Normal"/>
    <w:link w:val="Ttulo6Car"/>
    <w:uiPriority w:val="9"/>
    <w:unhideWhenUsed w:val="1"/>
    <w:qFormat w:val="1"/>
    <w:rsid w:val="00C3278C"/>
    <w:pPr>
      <w:keepNext w:val="1"/>
      <w:spacing w:after="0"/>
      <w:jc w:val="center"/>
      <w:outlineLvl w:val="5"/>
    </w:pPr>
    <w:rPr>
      <w:rFonts w:ascii="Arial" w:cs="Arial" w:hAnsi="Arial"/>
      <w:b w:val="1"/>
      <w:lang w:val="es-MX"/>
    </w:rPr>
  </w:style>
  <w:style w:type="paragraph" w:styleId="Ttulo7">
    <w:name w:val="heading 7"/>
    <w:basedOn w:val="Normal"/>
    <w:next w:val="Normal"/>
    <w:link w:val="Ttulo7Car"/>
    <w:uiPriority w:val="99"/>
    <w:qFormat w:val="1"/>
    <w:rsid w:val="00C3278C"/>
    <w:pPr>
      <w:numPr>
        <w:ilvl w:val="6"/>
        <w:numId w:val="4"/>
      </w:numPr>
      <w:tabs>
        <w:tab w:val="num" w:pos="1296"/>
      </w:tabs>
      <w:spacing w:after="60" w:before="240" w:line="240" w:lineRule="auto"/>
      <w:ind w:left="1296"/>
      <w:outlineLvl w:val="6"/>
    </w:pPr>
    <w:rPr>
      <w:rFonts w:ascii="Times New Roman" w:eastAsia="Times New Roman" w:hAnsi="Times New Roman"/>
      <w:sz w:val="24"/>
      <w:szCs w:val="24"/>
      <w:lang w:eastAsia="es-ES" w:val="es-ES"/>
    </w:rPr>
  </w:style>
  <w:style w:type="paragraph" w:styleId="Ttulo8">
    <w:name w:val="heading 8"/>
    <w:basedOn w:val="Normal"/>
    <w:next w:val="Normal"/>
    <w:link w:val="Ttulo8Car"/>
    <w:uiPriority w:val="99"/>
    <w:qFormat w:val="1"/>
    <w:rsid w:val="00C3278C"/>
    <w:pPr>
      <w:numPr>
        <w:ilvl w:val="7"/>
        <w:numId w:val="4"/>
      </w:numPr>
      <w:tabs>
        <w:tab w:val="num" w:pos="1440"/>
      </w:tabs>
      <w:spacing w:after="60" w:before="240" w:line="240" w:lineRule="auto"/>
      <w:ind w:left="1440"/>
      <w:outlineLvl w:val="7"/>
    </w:pPr>
    <w:rPr>
      <w:rFonts w:ascii="Times New Roman" w:eastAsia="Times New Roman" w:hAnsi="Times New Roman"/>
      <w:i w:val="1"/>
      <w:iCs w:val="1"/>
      <w:sz w:val="24"/>
      <w:szCs w:val="24"/>
      <w:lang w:eastAsia="es-ES" w:val="es-ES"/>
    </w:rPr>
  </w:style>
  <w:style w:type="paragraph" w:styleId="Ttulo9">
    <w:name w:val="heading 9"/>
    <w:basedOn w:val="Normal"/>
    <w:next w:val="Normal"/>
    <w:link w:val="Ttulo9Car"/>
    <w:uiPriority w:val="99"/>
    <w:qFormat w:val="1"/>
    <w:rsid w:val="00C3278C"/>
    <w:pPr>
      <w:numPr>
        <w:ilvl w:val="8"/>
        <w:numId w:val="4"/>
      </w:numPr>
      <w:tabs>
        <w:tab w:val="num" w:pos="1584"/>
      </w:tabs>
      <w:spacing w:after="60" w:before="240" w:line="240" w:lineRule="auto"/>
      <w:ind w:left="1584"/>
      <w:outlineLvl w:val="8"/>
    </w:pPr>
    <w:rPr>
      <w:rFonts w:ascii="Arial" w:eastAsia="Times New Roman" w:hAnsi="Arial"/>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C3278C"/>
    <w:rPr>
      <w:rFonts w:ascii="Cambria" w:cs="Times New Roman" w:eastAsia="Times New Roman" w:hAnsi="Cambria"/>
      <w:b w:val="1"/>
      <w:bCs w:val="1"/>
      <w:kern w:val="32"/>
      <w:sz w:val="32"/>
      <w:szCs w:val="32"/>
      <w:lang w:val="x-none"/>
    </w:rPr>
  </w:style>
  <w:style w:type="character" w:styleId="Ttulo2Car" w:customStyle="1">
    <w:name w:val="Título 2 Car"/>
    <w:basedOn w:val="Fuentedeprrafopredeter"/>
    <w:link w:val="Ttulo2"/>
    <w:uiPriority w:val="9"/>
    <w:rsid w:val="00C3278C"/>
    <w:rPr>
      <w:rFonts w:ascii="Cambria" w:cs="Times New Roman" w:eastAsia="Times New Roman" w:hAnsi="Cambria"/>
      <w:b w:val="1"/>
      <w:bCs w:val="1"/>
      <w:i w:val="1"/>
      <w:iCs w:val="1"/>
      <w:sz w:val="28"/>
      <w:szCs w:val="28"/>
      <w:lang w:val="x-none"/>
    </w:rPr>
  </w:style>
  <w:style w:type="character" w:styleId="Ttulo3Car" w:customStyle="1">
    <w:name w:val="Título 3 Car"/>
    <w:basedOn w:val="Fuentedeprrafopredeter"/>
    <w:link w:val="Ttulo3"/>
    <w:uiPriority w:val="9"/>
    <w:rsid w:val="00C3278C"/>
    <w:rPr>
      <w:rFonts w:ascii="Cambria" w:cs="Times New Roman" w:eastAsia="Times New Roman" w:hAnsi="Cambria"/>
      <w:b w:val="1"/>
      <w:bCs w:val="1"/>
      <w:sz w:val="26"/>
      <w:szCs w:val="26"/>
      <w:lang w:val="x-none"/>
    </w:rPr>
  </w:style>
  <w:style w:type="character" w:styleId="Ttulo4Car" w:customStyle="1">
    <w:name w:val="Título 4 Car"/>
    <w:basedOn w:val="Fuentedeprrafopredeter"/>
    <w:link w:val="Ttulo4"/>
    <w:uiPriority w:val="9"/>
    <w:rsid w:val="00C3278C"/>
    <w:rPr>
      <w:rFonts w:ascii="Calibri" w:cs="Times New Roman" w:eastAsia="Calibri" w:hAnsi="Calibri"/>
      <w:b w:val="1"/>
      <w:sz w:val="36"/>
    </w:rPr>
  </w:style>
  <w:style w:type="character" w:styleId="Ttulo5Car" w:customStyle="1">
    <w:name w:val="Título 5 Car"/>
    <w:basedOn w:val="Fuentedeprrafopredeter"/>
    <w:link w:val="Ttulo5"/>
    <w:rsid w:val="00C3278C"/>
    <w:rPr>
      <w:rFonts w:ascii="Times New Roman" w:cs="Times New Roman" w:eastAsia="Times New Roman" w:hAnsi="Times New Roman"/>
      <w:bCs w:val="1"/>
      <w:sz w:val="24"/>
      <w:szCs w:val="24"/>
      <w:u w:val="single"/>
      <w:lang w:eastAsia="es-ES" w:val="es-ES"/>
    </w:rPr>
  </w:style>
  <w:style w:type="character" w:styleId="Ttulo6Car" w:customStyle="1">
    <w:name w:val="Título 6 Car"/>
    <w:basedOn w:val="Fuentedeprrafopredeter"/>
    <w:link w:val="Ttulo6"/>
    <w:uiPriority w:val="9"/>
    <w:rsid w:val="00C3278C"/>
    <w:rPr>
      <w:rFonts w:ascii="Arial" w:cs="Arial" w:eastAsia="Calibri" w:hAnsi="Arial"/>
      <w:b w:val="1"/>
      <w:lang w:val="es-MX"/>
    </w:rPr>
  </w:style>
  <w:style w:type="character" w:styleId="Ttulo7Car" w:customStyle="1">
    <w:name w:val="Título 7 Car"/>
    <w:basedOn w:val="Fuentedeprrafopredeter"/>
    <w:link w:val="Ttulo7"/>
    <w:uiPriority w:val="99"/>
    <w:rsid w:val="00C3278C"/>
    <w:rPr>
      <w:rFonts w:ascii="Times New Roman" w:cs="Times New Roman" w:eastAsia="Times New Roman" w:hAnsi="Times New Roman"/>
      <w:sz w:val="24"/>
      <w:szCs w:val="24"/>
      <w:lang w:eastAsia="es-ES" w:val="es-ES"/>
    </w:rPr>
  </w:style>
  <w:style w:type="character" w:styleId="Ttulo8Car" w:customStyle="1">
    <w:name w:val="Título 8 Car"/>
    <w:basedOn w:val="Fuentedeprrafopredeter"/>
    <w:link w:val="Ttulo8"/>
    <w:uiPriority w:val="99"/>
    <w:rsid w:val="00C3278C"/>
    <w:rPr>
      <w:rFonts w:ascii="Times New Roman" w:cs="Times New Roman" w:eastAsia="Times New Roman" w:hAnsi="Times New Roman"/>
      <w:i w:val="1"/>
      <w:iCs w:val="1"/>
      <w:sz w:val="24"/>
      <w:szCs w:val="24"/>
      <w:lang w:eastAsia="es-ES" w:val="es-ES"/>
    </w:rPr>
  </w:style>
  <w:style w:type="character" w:styleId="Ttulo9Car" w:customStyle="1">
    <w:name w:val="Título 9 Car"/>
    <w:basedOn w:val="Fuentedeprrafopredeter"/>
    <w:link w:val="Ttulo9"/>
    <w:uiPriority w:val="99"/>
    <w:rsid w:val="00C3278C"/>
    <w:rPr>
      <w:rFonts w:ascii="Arial" w:cs="Times New Roman" w:eastAsia="Times New Roman" w:hAnsi="Arial"/>
      <w:lang w:eastAsia="es-ES" w:val="es-ES"/>
    </w:rPr>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
    <w:basedOn w:val="Normal"/>
    <w:link w:val="PrrafodelistaCar"/>
    <w:uiPriority w:val="34"/>
    <w:qFormat w:val="1"/>
    <w:rsid w:val="00C3278C"/>
    <w:pPr>
      <w:ind w:left="720"/>
      <w:contextualSpacing w:val="1"/>
    </w:pPr>
    <w:rPr>
      <w:lang w:val="x-none"/>
    </w:rPr>
  </w:style>
  <w:style w:type="paragraph" w:styleId="Encabezado">
    <w:name w:val="header"/>
    <w:aliases w:val="encabezado"/>
    <w:basedOn w:val="Normal"/>
    <w:link w:val="EncabezadoCar"/>
    <w:uiPriority w:val="99"/>
    <w:unhideWhenUsed w:val="1"/>
    <w:rsid w:val="00C3278C"/>
    <w:pPr>
      <w:tabs>
        <w:tab w:val="center" w:pos="4419"/>
        <w:tab w:val="right" w:pos="8838"/>
      </w:tabs>
      <w:spacing w:after="0" w:line="240" w:lineRule="auto"/>
    </w:pPr>
  </w:style>
  <w:style w:type="character" w:styleId="EncabezadoCar" w:customStyle="1">
    <w:name w:val="Encabezado Car"/>
    <w:aliases w:val="encabezado Car"/>
    <w:basedOn w:val="Fuentedeprrafopredeter"/>
    <w:link w:val="Encabezado"/>
    <w:uiPriority w:val="99"/>
    <w:rsid w:val="00C3278C"/>
    <w:rPr>
      <w:rFonts w:ascii="Calibri" w:cs="Times New Roman" w:eastAsia="Calibri" w:hAnsi="Calibri"/>
    </w:rPr>
  </w:style>
  <w:style w:type="paragraph" w:styleId="Piedepgina">
    <w:name w:val="footer"/>
    <w:aliases w:val="Car, Car"/>
    <w:basedOn w:val="Normal"/>
    <w:link w:val="PiedepginaCar"/>
    <w:uiPriority w:val="99"/>
    <w:unhideWhenUsed w:val="1"/>
    <w:rsid w:val="00C3278C"/>
    <w:pPr>
      <w:tabs>
        <w:tab w:val="center" w:pos="4419"/>
        <w:tab w:val="right" w:pos="8838"/>
      </w:tabs>
      <w:spacing w:after="0" w:line="240" w:lineRule="auto"/>
    </w:pPr>
  </w:style>
  <w:style w:type="character" w:styleId="PiedepginaCar" w:customStyle="1">
    <w:name w:val="Pie de página Car"/>
    <w:aliases w:val="Car Car, Car Car"/>
    <w:basedOn w:val="Fuentedeprrafopredeter"/>
    <w:link w:val="Piedepgina"/>
    <w:uiPriority w:val="99"/>
    <w:rsid w:val="00C3278C"/>
    <w:rPr>
      <w:rFonts w:ascii="Calibri" w:cs="Times New Roman" w:eastAsia="Calibri" w:hAnsi="Calibri"/>
    </w:rPr>
  </w:style>
  <w:style w:type="paragraph" w:styleId="Textodeglobo">
    <w:name w:val="Balloon Text"/>
    <w:basedOn w:val="Normal"/>
    <w:link w:val="TextodegloboCar"/>
    <w:uiPriority w:val="99"/>
    <w:unhideWhenUsed w:val="1"/>
    <w:rsid w:val="00C3278C"/>
    <w:pPr>
      <w:spacing w:after="0" w:line="240" w:lineRule="auto"/>
    </w:pPr>
    <w:rPr>
      <w:rFonts w:ascii="Tahoma" w:hAnsi="Tahoma"/>
      <w:sz w:val="16"/>
      <w:szCs w:val="16"/>
      <w:lang w:val="x-none"/>
    </w:rPr>
  </w:style>
  <w:style w:type="character" w:styleId="TextodegloboCar" w:customStyle="1">
    <w:name w:val="Texto de globo Car"/>
    <w:basedOn w:val="Fuentedeprrafopredeter"/>
    <w:link w:val="Textodeglobo"/>
    <w:uiPriority w:val="99"/>
    <w:rsid w:val="00C3278C"/>
    <w:rPr>
      <w:rFonts w:ascii="Tahoma" w:cs="Times New Roman" w:eastAsia="Calibri" w:hAnsi="Tahoma"/>
      <w:sz w:val="16"/>
      <w:szCs w:val="16"/>
      <w:lang w:val="x-none"/>
    </w:rPr>
  </w:style>
  <w:style w:type="paragraph" w:styleId="Textosinformato">
    <w:name w:val="Plain Text"/>
    <w:basedOn w:val="Normal"/>
    <w:link w:val="TextosinformatoCar"/>
    <w:uiPriority w:val="99"/>
    <w:rsid w:val="00C3278C"/>
    <w:pPr>
      <w:spacing w:after="0" w:line="240" w:lineRule="auto"/>
    </w:pPr>
    <w:rPr>
      <w:rFonts w:ascii="Courier New" w:eastAsia="Times New Roman" w:hAnsi="Courier New"/>
      <w:sz w:val="20"/>
      <w:szCs w:val="20"/>
      <w:lang w:eastAsia="x-none" w:val="x-none"/>
    </w:rPr>
  </w:style>
  <w:style w:type="character" w:styleId="TextosinformatoCar" w:customStyle="1">
    <w:name w:val="Texto sin formato Car"/>
    <w:basedOn w:val="Fuentedeprrafopredeter"/>
    <w:link w:val="Textosinformato"/>
    <w:uiPriority w:val="99"/>
    <w:rsid w:val="00C3278C"/>
    <w:rPr>
      <w:rFonts w:ascii="Courier New" w:cs="Times New Roman" w:eastAsia="Times New Roman" w:hAnsi="Courier New"/>
      <w:sz w:val="20"/>
      <w:szCs w:val="20"/>
      <w:lang w:eastAsia="x-none" w:val="x-none"/>
    </w:rPr>
  </w:style>
  <w:style w:type="paragraph" w:styleId="Style1" w:customStyle="1">
    <w:name w:val="Style 1"/>
    <w:basedOn w:val="Normal"/>
    <w:uiPriority w:val="99"/>
    <w:rsid w:val="00C3278C"/>
    <w:pPr>
      <w:widowControl w:val="0"/>
      <w:autoSpaceDE w:val="0"/>
      <w:autoSpaceDN w:val="0"/>
      <w:spacing w:after="0" w:line="348" w:lineRule="atLeast"/>
      <w:ind w:left="360"/>
    </w:pPr>
    <w:rPr>
      <w:rFonts w:ascii="Times New Roman" w:eastAsia="Times New Roman" w:hAnsi="Times New Roman"/>
      <w:sz w:val="24"/>
      <w:szCs w:val="24"/>
      <w:lang w:eastAsia="es-SV" w:val="en-US"/>
    </w:rPr>
  </w:style>
  <w:style w:type="paragraph" w:styleId="Style2" w:customStyle="1">
    <w:name w:val="Style 2"/>
    <w:basedOn w:val="Normal"/>
    <w:uiPriority w:val="99"/>
    <w:rsid w:val="00C3278C"/>
    <w:pPr>
      <w:widowControl w:val="0"/>
      <w:autoSpaceDE w:val="0"/>
      <w:autoSpaceDN w:val="0"/>
      <w:spacing w:after="0" w:line="348" w:lineRule="atLeast"/>
    </w:pPr>
    <w:rPr>
      <w:rFonts w:ascii="Times New Roman" w:eastAsia="Times New Roman" w:hAnsi="Times New Roman"/>
      <w:sz w:val="24"/>
      <w:szCs w:val="24"/>
      <w:lang w:eastAsia="es-SV" w:val="en-US"/>
    </w:rPr>
  </w:style>
  <w:style w:type="paragraph" w:styleId="Style3" w:customStyle="1">
    <w:name w:val="Style 3"/>
    <w:basedOn w:val="Normal"/>
    <w:uiPriority w:val="99"/>
    <w:rsid w:val="00C3278C"/>
    <w:pPr>
      <w:widowControl w:val="0"/>
      <w:autoSpaceDE w:val="0"/>
      <w:autoSpaceDN w:val="0"/>
      <w:spacing w:after="0" w:line="348" w:lineRule="atLeast"/>
      <w:ind w:left="360" w:hanging="360"/>
    </w:pPr>
    <w:rPr>
      <w:rFonts w:ascii="Times New Roman" w:eastAsia="Times New Roman" w:hAnsi="Times New Roman"/>
      <w:sz w:val="24"/>
      <w:szCs w:val="24"/>
      <w:lang w:eastAsia="es-SV" w:val="en-US"/>
    </w:rPr>
  </w:style>
  <w:style w:type="table" w:styleId="Sombreadoclaro-nfasis11" w:customStyle="1">
    <w:name w:val="Sombreado claro - Énfasis 11"/>
    <w:basedOn w:val="Tablanormal"/>
    <w:uiPriority w:val="60"/>
    <w:rsid w:val="00C3278C"/>
    <w:pPr>
      <w:spacing w:after="0" w:line="240" w:lineRule="auto"/>
    </w:pPr>
    <w:rPr>
      <w:rFonts w:ascii="Calibri" w:cs="Times New Roman" w:eastAsia="Calibri" w:hAnsi="Calibri"/>
      <w:color w:val="365f91"/>
      <w:sz w:val="20"/>
      <w:szCs w:val="20"/>
      <w:lang w:eastAsia="es-SV"/>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Sombreadoclaro-nfasis2">
    <w:name w:val="Light Shading Accent 2"/>
    <w:basedOn w:val="Tablanormal"/>
    <w:uiPriority w:val="60"/>
    <w:rsid w:val="00C3278C"/>
    <w:pPr>
      <w:spacing w:after="0" w:line="240" w:lineRule="auto"/>
    </w:pPr>
    <w:rPr>
      <w:rFonts w:ascii="Calibri" w:cs="Times New Roman" w:eastAsia="Calibri" w:hAnsi="Calibri"/>
      <w:color w:val="943634"/>
      <w:sz w:val="20"/>
      <w:szCs w:val="20"/>
      <w:lang w:eastAsia="es-SV"/>
    </w:rPr>
    <w:tblPr>
      <w:tblStyleRowBandSize w:val="1"/>
      <w:tblStyleColBandSize w:val="1"/>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left w:space="0" w:sz="0" w:val="nil"/>
          <w:right w:space="0" w:sz="0" w:val="nil"/>
          <w:insideH w:space="0" w:sz="0" w:val="nil"/>
          <w:insideV w:space="0" w:sz="0" w:val="nil"/>
        </w:tcBorders>
        <w:shd w:color="auto" w:fill="efd3d2" w:val="clear"/>
      </w:tcPr>
    </w:tblStylePr>
  </w:style>
  <w:style w:type="table" w:styleId="Sombreadoclaro-nfasis3">
    <w:name w:val="Light Shading Accent 3"/>
    <w:basedOn w:val="Tablanormal"/>
    <w:uiPriority w:val="60"/>
    <w:rsid w:val="00C3278C"/>
    <w:pPr>
      <w:spacing w:after="0" w:line="240" w:lineRule="auto"/>
    </w:pPr>
    <w:rPr>
      <w:rFonts w:ascii="Calibri" w:cs="Times New Roman" w:eastAsia="Calibri" w:hAnsi="Calibri"/>
      <w:color w:val="76923c"/>
      <w:sz w:val="20"/>
      <w:szCs w:val="20"/>
      <w:lang w:eastAsia="es-SV"/>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Sombreadoclaro-nfasis4">
    <w:name w:val="Light Shading Accent 4"/>
    <w:basedOn w:val="Tablanormal"/>
    <w:uiPriority w:val="60"/>
    <w:rsid w:val="00C3278C"/>
    <w:pPr>
      <w:spacing w:after="0" w:line="240" w:lineRule="auto"/>
    </w:pPr>
    <w:rPr>
      <w:rFonts w:ascii="Calibri" w:cs="Times New Roman" w:eastAsia="Calibri" w:hAnsi="Calibri"/>
      <w:color w:val="5f497a"/>
      <w:sz w:val="20"/>
      <w:szCs w:val="20"/>
      <w:lang w:eastAsia="es-SV"/>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Tablaconcuadrcula">
    <w:name w:val="Table Grid"/>
    <w:basedOn w:val="Tablanormal"/>
    <w:rsid w:val="00C3278C"/>
    <w:pPr>
      <w:spacing w:after="0" w:line="240" w:lineRule="auto"/>
    </w:pPr>
    <w:rPr>
      <w:rFonts w:ascii="Calibri" w:cs="Times New Roman" w:eastAsia="Calibri" w:hAnsi="Calibri"/>
      <w:sz w:val="20"/>
      <w:szCs w:val="20"/>
      <w:lang w:eastAsia="es-SV"/>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ipervnculo">
    <w:name w:val="Hyperlink"/>
    <w:uiPriority w:val="99"/>
    <w:rsid w:val="00C3278C"/>
    <w:rPr>
      <w:color w:val="0000ff"/>
      <w:u w:val="single"/>
    </w:rPr>
  </w:style>
  <w:style w:type="paragraph" w:styleId="Textoindependiente">
    <w:name w:val="Body Text"/>
    <w:basedOn w:val="Normal"/>
    <w:link w:val="TextoindependienteCar"/>
    <w:rsid w:val="00C3278C"/>
    <w:pPr>
      <w:spacing w:after="120" w:line="240" w:lineRule="auto"/>
    </w:pPr>
    <w:rPr>
      <w:rFonts w:ascii="Times New Roman" w:eastAsia="Times New Roman" w:hAnsi="Times New Roman"/>
      <w:sz w:val="24"/>
      <w:szCs w:val="24"/>
      <w:lang w:eastAsia="es-ES" w:val="es-ES"/>
    </w:rPr>
  </w:style>
  <w:style w:type="character" w:styleId="TextoindependienteCar" w:customStyle="1">
    <w:name w:val="Texto independiente Car"/>
    <w:basedOn w:val="Fuentedeprrafopredeter"/>
    <w:link w:val="Textoindependiente"/>
    <w:rsid w:val="00C3278C"/>
    <w:rPr>
      <w:rFonts w:ascii="Times New Roman" w:cs="Times New Roman" w:eastAsia="Times New Roman" w:hAnsi="Times New Roman"/>
      <w:sz w:val="24"/>
      <w:szCs w:val="24"/>
      <w:lang w:eastAsia="es-ES" w:val="es-ES"/>
    </w:rPr>
  </w:style>
  <w:style w:type="paragraph" w:styleId="BankNormal" w:customStyle="1">
    <w:name w:val="BankNormal"/>
    <w:basedOn w:val="Normal"/>
    <w:rsid w:val="00C3278C"/>
    <w:pPr>
      <w:spacing w:after="240" w:line="240" w:lineRule="auto"/>
    </w:pPr>
    <w:rPr>
      <w:rFonts w:ascii="Times New Roman" w:eastAsia="Times New Roman" w:hAnsi="Times New Roman"/>
      <w:sz w:val="24"/>
      <w:szCs w:val="20"/>
      <w:lang w:val="en-US"/>
    </w:rPr>
  </w:style>
  <w:style w:type="paragraph" w:styleId="Prrafodelista1" w:customStyle="1">
    <w:name w:val="Párrafo de lista1"/>
    <w:basedOn w:val="Normal"/>
    <w:uiPriority w:val="34"/>
    <w:qFormat w:val="1"/>
    <w:rsid w:val="00C3278C"/>
    <w:pPr>
      <w:ind w:left="720"/>
      <w:contextualSpacing w:val="1"/>
    </w:pPr>
  </w:style>
  <w:style w:type="paragraph" w:styleId="Sangradetextonormal">
    <w:name w:val="Body Text Indent"/>
    <w:basedOn w:val="Normal"/>
    <w:link w:val="SangradetextonormalCar"/>
    <w:uiPriority w:val="99"/>
    <w:semiHidden w:val="1"/>
    <w:unhideWhenUsed w:val="1"/>
    <w:rsid w:val="00C3278C"/>
    <w:pPr>
      <w:spacing w:after="120"/>
      <w:ind w:left="283"/>
    </w:pPr>
    <w:rPr>
      <w:lang w:val="x-none"/>
    </w:rPr>
  </w:style>
  <w:style w:type="character" w:styleId="SangradetextonormalCar" w:customStyle="1">
    <w:name w:val="Sangría de texto normal Car"/>
    <w:basedOn w:val="Fuentedeprrafopredeter"/>
    <w:link w:val="Sangradetextonormal"/>
    <w:uiPriority w:val="99"/>
    <w:semiHidden w:val="1"/>
    <w:rsid w:val="00C3278C"/>
    <w:rPr>
      <w:rFonts w:ascii="Calibri" w:cs="Times New Roman" w:eastAsia="Calibri" w:hAnsi="Calibri"/>
      <w:lang w:val="x-none"/>
    </w:rPr>
  </w:style>
  <w:style w:type="character" w:styleId="txttitleblack1" w:customStyle="1">
    <w:name w:val="txttitleblack1"/>
    <w:rsid w:val="00C3278C"/>
    <w:rPr>
      <w:rFonts w:ascii="Verdana" w:hAnsi="Verdana" w:hint="default"/>
      <w:b w:val="1"/>
      <w:bCs w:val="1"/>
      <w:strike w:val="0"/>
      <w:dstrike w:val="0"/>
      <w:color w:val="0000ff"/>
      <w:sz w:val="18"/>
      <w:szCs w:val="18"/>
      <w:u w:val="none"/>
      <w:effect w:val="none"/>
    </w:rPr>
  </w:style>
  <w:style w:type="character" w:styleId="txtresultshide1" w:customStyle="1">
    <w:name w:val="txtresultshide1"/>
    <w:rsid w:val="00C3278C"/>
    <w:rPr>
      <w:rFonts w:ascii="Verdana" w:hAnsi="Verdana" w:hint="default"/>
      <w:color w:val="f2f2f2"/>
      <w:sz w:val="16"/>
      <w:szCs w:val="16"/>
    </w:rPr>
  </w:style>
  <w:style w:type="paragraph" w:styleId="ColumnLeft" w:customStyle="1">
    <w:name w:val="Column Left"/>
    <w:basedOn w:val="Ttulo3"/>
    <w:uiPriority w:val="99"/>
    <w:rsid w:val="00C3278C"/>
    <w:pPr>
      <w:keepNext w:val="0"/>
      <w:numPr>
        <w:ilvl w:val="2"/>
        <w:numId w:val="3"/>
      </w:numPr>
      <w:spacing w:after="120" w:before="120" w:line="240" w:lineRule="auto"/>
    </w:pPr>
    <w:rPr>
      <w:rFonts w:ascii="Times New Roman" w:hAnsi="Times New Roman"/>
      <w:b w:val="0"/>
      <w:bCs w:val="0"/>
      <w:sz w:val="24"/>
      <w:szCs w:val="24"/>
      <w:lang w:eastAsia="es-ES" w:val="es-ES"/>
    </w:rPr>
  </w:style>
  <w:style w:type="paragraph" w:styleId="ITBColumnRight" w:customStyle="1">
    <w:name w:val="ITB Column Right"/>
    <w:basedOn w:val="Textoindependiente"/>
    <w:link w:val="ITBColumnRightCharChar"/>
    <w:uiPriority w:val="99"/>
    <w:rsid w:val="00C3278C"/>
    <w:pPr>
      <w:numPr>
        <w:ilvl w:val="3"/>
        <w:numId w:val="3"/>
      </w:numPr>
      <w:spacing w:before="120"/>
    </w:pPr>
  </w:style>
  <w:style w:type="character" w:styleId="ITBColumnRightCharChar" w:customStyle="1">
    <w:name w:val="ITB Column Right Char Char"/>
    <w:basedOn w:val="TextoindependienteCar"/>
    <w:link w:val="ITBColumnRight"/>
    <w:uiPriority w:val="99"/>
    <w:locked w:val="1"/>
    <w:rsid w:val="00C3278C"/>
    <w:rPr>
      <w:rFonts w:ascii="Times New Roman" w:cs="Times New Roman" w:eastAsia="Times New Roman" w:hAnsi="Times New Roman"/>
      <w:sz w:val="24"/>
      <w:szCs w:val="24"/>
      <w:lang w:eastAsia="es-ES" w:val="es-ES"/>
    </w:rPr>
  </w:style>
  <w:style w:type="paragraph" w:styleId="ColumnRightSub2" w:customStyle="1">
    <w:name w:val="Column Right Sub 2"/>
    <w:basedOn w:val="Normal"/>
    <w:uiPriority w:val="99"/>
    <w:rsid w:val="00C3278C"/>
    <w:pPr>
      <w:keepNext w:val="1"/>
      <w:numPr>
        <w:ilvl w:val="5"/>
        <w:numId w:val="3"/>
      </w:numPr>
      <w:tabs>
        <w:tab w:val="left" w:pos="612"/>
      </w:tabs>
      <w:spacing w:after="60" w:before="60" w:line="240" w:lineRule="auto"/>
      <w:jc w:val="both"/>
    </w:pPr>
    <w:rPr>
      <w:rFonts w:ascii="Times New Roman" w:eastAsia="Times New Roman" w:hAnsi="Times New Roman"/>
      <w:spacing w:val="-4"/>
      <w:sz w:val="24"/>
      <w:szCs w:val="24"/>
      <w:lang w:eastAsia="es-ES" w:val="es-ES"/>
    </w:rPr>
  </w:style>
  <w:style w:type="paragraph" w:styleId="SSHContactForms" w:customStyle="1">
    <w:name w:val="SSH Contact Forms"/>
    <w:basedOn w:val="Normal"/>
    <w:uiPriority w:val="99"/>
    <w:rsid w:val="00C3278C"/>
    <w:pPr>
      <w:numPr>
        <w:ilvl w:val="1"/>
        <w:numId w:val="3"/>
      </w:numPr>
      <w:spacing w:after="120" w:before="120" w:line="240" w:lineRule="auto"/>
      <w:jc w:val="center"/>
      <w:outlineLvl w:val="0"/>
    </w:pPr>
    <w:rPr>
      <w:rFonts w:ascii="Times New Roman" w:eastAsia="Times New Roman" w:hAnsi="Times New Roman"/>
      <w:b w:val="1"/>
      <w:bCs w:val="1"/>
      <w:sz w:val="28"/>
      <w:szCs w:val="28"/>
      <w:lang w:eastAsia="es-ES" w:val="es-ES"/>
    </w:rPr>
  </w:style>
  <w:style w:type="paragraph" w:styleId="ColumnRightSub1" w:customStyle="1">
    <w:name w:val="Column Right Sub 1"/>
    <w:basedOn w:val="Normal"/>
    <w:uiPriority w:val="99"/>
    <w:rsid w:val="00C3278C"/>
    <w:pPr>
      <w:keepNext w:val="1"/>
      <w:numPr>
        <w:ilvl w:val="4"/>
        <w:numId w:val="4"/>
      </w:numPr>
      <w:tabs>
        <w:tab w:val="left" w:pos="612"/>
      </w:tabs>
      <w:spacing w:after="60" w:before="60" w:line="240" w:lineRule="auto"/>
      <w:ind w:left="1080"/>
      <w:jc w:val="both"/>
    </w:pPr>
    <w:rPr>
      <w:rFonts w:ascii="Times New Roman" w:eastAsia="Times New Roman" w:hAnsi="Times New Roman"/>
      <w:spacing w:val="-4"/>
      <w:sz w:val="24"/>
      <w:szCs w:val="24"/>
      <w:lang w:eastAsia="es-ES" w:val="es-ES"/>
    </w:rPr>
  </w:style>
  <w:style w:type="paragraph" w:styleId="BDSHeading" w:customStyle="1">
    <w:name w:val="BDS Heading"/>
    <w:basedOn w:val="Normal"/>
    <w:uiPriority w:val="99"/>
    <w:rsid w:val="00C3278C"/>
    <w:pPr>
      <w:spacing w:after="120" w:before="120" w:line="240" w:lineRule="auto"/>
    </w:pPr>
    <w:rPr>
      <w:rFonts w:ascii="Times New Roman" w:eastAsia="Times New Roman" w:hAnsi="Times New Roman"/>
      <w:sz w:val="24"/>
      <w:szCs w:val="24"/>
      <w:lang w:eastAsia="es-ES" w:val="es-ES"/>
    </w:rPr>
  </w:style>
  <w:style w:type="paragraph" w:styleId="ColumnRightSub2NoBullet" w:customStyle="1">
    <w:name w:val="Column Right Sub 2 No Bullet"/>
    <w:basedOn w:val="ColumnRightSub2"/>
    <w:uiPriority w:val="99"/>
    <w:rsid w:val="00C3278C"/>
    <w:pPr>
      <w:numPr>
        <w:ilvl w:val="0"/>
        <w:numId w:val="0"/>
      </w:numPr>
      <w:ind w:left="1080"/>
    </w:pPr>
  </w:style>
  <w:style w:type="paragraph" w:styleId="BSFBulleted" w:customStyle="1">
    <w:name w:val="BSF Bulleted"/>
    <w:basedOn w:val="ColumnRightSub1"/>
    <w:uiPriority w:val="99"/>
    <w:rsid w:val="00C3278C"/>
    <w:pPr>
      <w:keepNext w:val="0"/>
      <w:numPr>
        <w:ilvl w:val="0"/>
      </w:numPr>
      <w:tabs>
        <w:tab w:val="num" w:pos="1080"/>
      </w:tabs>
      <w:jc w:val="left"/>
    </w:pPr>
  </w:style>
  <w:style w:type="paragraph" w:styleId="BSFBulletedSub1" w:customStyle="1">
    <w:name w:val="BSF Bulleted Sub 1"/>
    <w:basedOn w:val="ColumnRightSub2"/>
    <w:uiPriority w:val="99"/>
    <w:rsid w:val="00C3278C"/>
    <w:pPr>
      <w:numPr>
        <w:ilvl w:val="0"/>
        <w:numId w:val="0"/>
      </w:numPr>
      <w:ind w:left="4320" w:hanging="180"/>
      <w:jc w:val="left"/>
    </w:pPr>
  </w:style>
  <w:style w:type="paragraph" w:styleId="BSFHeadings" w:customStyle="1">
    <w:name w:val="BSF Headings"/>
    <w:basedOn w:val="Normal"/>
    <w:uiPriority w:val="99"/>
    <w:rsid w:val="00C3278C"/>
    <w:pPr>
      <w:numPr>
        <w:numId w:val="5"/>
      </w:numPr>
      <w:spacing w:after="120" w:before="120" w:line="240" w:lineRule="auto"/>
      <w:jc w:val="center"/>
      <w:outlineLvl w:val="0"/>
    </w:pPr>
    <w:rPr>
      <w:rFonts w:ascii="Times New Roman" w:eastAsia="Times New Roman" w:hAnsi="Times New Roman"/>
      <w:b w:val="1"/>
      <w:bCs w:val="1"/>
      <w:sz w:val="28"/>
      <w:szCs w:val="28"/>
      <w:lang w:eastAsia="es-ES" w:val="es-ES"/>
    </w:rPr>
  </w:style>
  <w:style w:type="paragraph" w:styleId="2AutoList1" w:customStyle="1">
    <w:name w:val="2AutoList1"/>
    <w:basedOn w:val="Normal"/>
    <w:rsid w:val="00C3278C"/>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val="1"/>
    <w:rsid w:val="00C3278C"/>
    <w:rPr>
      <w:b w:val="1"/>
      <w:bCs w:val="1"/>
    </w:rPr>
  </w:style>
  <w:style w:type="paragraph" w:styleId="Textoindependiente3">
    <w:name w:val="Body Text 3"/>
    <w:basedOn w:val="Normal"/>
    <w:link w:val="Textoindependiente3Car"/>
    <w:uiPriority w:val="99"/>
    <w:unhideWhenUsed w:val="1"/>
    <w:rsid w:val="00C3278C"/>
    <w:pPr>
      <w:spacing w:after="120"/>
    </w:pPr>
    <w:rPr>
      <w:sz w:val="16"/>
      <w:szCs w:val="16"/>
      <w:lang w:val="x-none"/>
    </w:rPr>
  </w:style>
  <w:style w:type="character" w:styleId="Textoindependiente3Car" w:customStyle="1">
    <w:name w:val="Texto independiente 3 Car"/>
    <w:basedOn w:val="Fuentedeprrafopredeter"/>
    <w:link w:val="Textoindependiente3"/>
    <w:uiPriority w:val="99"/>
    <w:rsid w:val="00C3278C"/>
    <w:rPr>
      <w:rFonts w:ascii="Calibri" w:cs="Times New Roman" w:eastAsia="Calibri" w:hAnsi="Calibri"/>
      <w:sz w:val="16"/>
      <w:szCs w:val="16"/>
      <w:lang w:val="x-none"/>
    </w:rPr>
  </w:style>
  <w:style w:type="paragraph" w:styleId="Textocomentario">
    <w:name w:val="annotation text"/>
    <w:basedOn w:val="Normal"/>
    <w:link w:val="TextocomentarioCar"/>
    <w:uiPriority w:val="99"/>
    <w:semiHidden w:val="1"/>
    <w:unhideWhenUsed w:val="1"/>
    <w:rsid w:val="00C3278C"/>
    <w:rPr>
      <w:sz w:val="20"/>
      <w:szCs w:val="20"/>
      <w:lang w:val="x-none"/>
    </w:rPr>
  </w:style>
  <w:style w:type="character" w:styleId="TextocomentarioCar" w:customStyle="1">
    <w:name w:val="Texto comentario Car"/>
    <w:basedOn w:val="Fuentedeprrafopredeter"/>
    <w:link w:val="Textocomentario"/>
    <w:uiPriority w:val="99"/>
    <w:semiHidden w:val="1"/>
    <w:rsid w:val="00C3278C"/>
    <w:rPr>
      <w:rFonts w:ascii="Calibri" w:cs="Times New Roman" w:eastAsia="Calibri" w:hAnsi="Calibri"/>
      <w:sz w:val="20"/>
      <w:szCs w:val="20"/>
      <w:lang w:val="x-none"/>
    </w:rPr>
  </w:style>
  <w:style w:type="paragraph" w:styleId="Asuntodelcomentario">
    <w:name w:val="annotation subject"/>
    <w:basedOn w:val="Textocomentario"/>
    <w:next w:val="Textocomentario"/>
    <w:link w:val="AsuntodelcomentarioCar"/>
    <w:semiHidden w:val="1"/>
    <w:rsid w:val="00C3278C"/>
    <w:pPr>
      <w:spacing w:after="0" w:line="240" w:lineRule="auto"/>
    </w:pPr>
    <w:rPr>
      <w:rFonts w:ascii="Times New Roman" w:eastAsia="Batang" w:hAnsi="Times New Roman"/>
      <w:b w:val="1"/>
      <w:bCs w:val="1"/>
      <w:lang w:eastAsia="es-ES" w:val="es-ES"/>
    </w:rPr>
  </w:style>
  <w:style w:type="character" w:styleId="AsuntodelcomentarioCar" w:customStyle="1">
    <w:name w:val="Asunto del comentario Car"/>
    <w:basedOn w:val="TextocomentarioCar"/>
    <w:link w:val="Asuntodelcomentario"/>
    <w:semiHidden w:val="1"/>
    <w:rsid w:val="00C3278C"/>
    <w:rPr>
      <w:rFonts w:ascii="Times New Roman" w:cs="Times New Roman" w:eastAsia="Batang" w:hAnsi="Times New Roman"/>
      <w:b w:val="1"/>
      <w:bCs w:val="1"/>
      <w:sz w:val="20"/>
      <w:szCs w:val="20"/>
      <w:lang w:eastAsia="es-ES" w:val="es-ES"/>
    </w:rPr>
  </w:style>
  <w:style w:type="paragraph" w:styleId="TDC1">
    <w:name w:val="toc 1"/>
    <w:basedOn w:val="Normal"/>
    <w:next w:val="Normal"/>
    <w:autoRedefine w:val="1"/>
    <w:uiPriority w:val="39"/>
    <w:unhideWhenUsed w:val="1"/>
    <w:rsid w:val="00C3278C"/>
    <w:pPr>
      <w:tabs>
        <w:tab w:val="right" w:leader="dot" w:pos="8828"/>
      </w:tabs>
      <w:spacing w:after="100"/>
    </w:pPr>
  </w:style>
  <w:style w:type="paragraph" w:styleId="TDC2">
    <w:name w:val="toc 2"/>
    <w:basedOn w:val="Normal"/>
    <w:next w:val="Normal"/>
    <w:autoRedefine w:val="1"/>
    <w:uiPriority w:val="39"/>
    <w:unhideWhenUsed w:val="1"/>
    <w:rsid w:val="00C3278C"/>
    <w:pPr>
      <w:tabs>
        <w:tab w:val="left" w:pos="880"/>
        <w:tab w:val="right" w:leader="dot" w:pos="8828"/>
      </w:tabs>
      <w:spacing w:after="100"/>
      <w:ind w:left="220"/>
    </w:pPr>
  </w:style>
  <w:style w:type="paragraph" w:styleId="Head22" w:customStyle="1">
    <w:name w:val="Head 2.2"/>
    <w:basedOn w:val="Normal"/>
    <w:rsid w:val="00C3278C"/>
    <w:pPr>
      <w:spacing w:after="0" w:line="240" w:lineRule="auto"/>
      <w:ind w:left="360" w:hanging="360"/>
    </w:pPr>
    <w:rPr>
      <w:rFonts w:ascii="Times New Roman" w:hAnsi="Times New Roman"/>
      <w:b w:val="1"/>
      <w:bCs w:val="1"/>
      <w:sz w:val="24"/>
      <w:szCs w:val="24"/>
      <w:lang w:eastAsia="es-SV"/>
    </w:rPr>
  </w:style>
  <w:style w:type="paragraph" w:styleId="Pa6" w:customStyle="1">
    <w:name w:val="Pa6"/>
    <w:basedOn w:val="Normal"/>
    <w:next w:val="Normal"/>
    <w:rsid w:val="00C3278C"/>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val="1"/>
    <w:unhideWhenUsed w:val="1"/>
    <w:rsid w:val="00C3278C"/>
    <w:rPr>
      <w:sz w:val="16"/>
      <w:szCs w:val="16"/>
    </w:rPr>
  </w:style>
  <w:style w:type="paragraph" w:styleId="TDC3">
    <w:name w:val="toc 3"/>
    <w:basedOn w:val="Normal"/>
    <w:next w:val="Normal"/>
    <w:autoRedefine w:val="1"/>
    <w:uiPriority w:val="39"/>
    <w:unhideWhenUsed w:val="1"/>
    <w:rsid w:val="00C3278C"/>
    <w:pPr>
      <w:ind w:left="440"/>
    </w:pPr>
  </w:style>
  <w:style w:type="paragraph" w:styleId="TextH1" w:customStyle="1">
    <w:name w:val="Text H1"/>
    <w:basedOn w:val="Normal"/>
    <w:uiPriority w:val="99"/>
    <w:rsid w:val="00C3278C"/>
    <w:pPr>
      <w:spacing w:after="0" w:line="240" w:lineRule="auto"/>
      <w:jc w:val="both"/>
    </w:pPr>
    <w:rPr>
      <w:rFonts w:ascii="Arial" w:cs="Arial" w:eastAsia="Times New Roman" w:hAnsi="Arial"/>
      <w:sz w:val="20"/>
      <w:szCs w:val="20"/>
      <w:lang w:eastAsia="es-ES" w:val="es-MX"/>
    </w:rPr>
  </w:style>
  <w:style w:type="paragraph" w:styleId="BDSDefault" w:customStyle="1">
    <w:name w:val="BDS Default"/>
    <w:basedOn w:val="Normal"/>
    <w:uiPriority w:val="99"/>
    <w:rsid w:val="00C3278C"/>
    <w:pPr>
      <w:spacing w:after="120" w:before="120" w:line="240" w:lineRule="auto"/>
      <w:jc w:val="both"/>
    </w:pPr>
    <w:rPr>
      <w:rFonts w:ascii="Times New Roman" w:eastAsia="Times New Roman" w:hAnsi="Times New Roman"/>
      <w:sz w:val="24"/>
      <w:szCs w:val="24"/>
      <w:lang w:eastAsia="es-ES" w:val="es-ES"/>
    </w:rPr>
  </w:style>
  <w:style w:type="character" w:styleId="PrrafodelistaCar" w:customStyle="1">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val="1"/>
    <w:locked w:val="1"/>
    <w:rsid w:val="00C3278C"/>
    <w:rPr>
      <w:rFonts w:ascii="Calibri" w:cs="Times New Roman" w:eastAsia="Calibri" w:hAnsi="Calibri"/>
      <w:lang w:val="x-none"/>
    </w:rPr>
  </w:style>
  <w:style w:type="character" w:styleId="Hipervnculovisitado">
    <w:name w:val="FollowedHyperlink"/>
    <w:basedOn w:val="Fuentedeprrafopredeter"/>
    <w:uiPriority w:val="99"/>
    <w:semiHidden w:val="1"/>
    <w:unhideWhenUsed w:val="1"/>
    <w:rsid w:val="00C3278C"/>
    <w:rPr>
      <w:color w:val="954f72" w:themeColor="followedHyperlink"/>
      <w:u w:val="single"/>
    </w:rPr>
  </w:style>
  <w:style w:type="paragraph" w:styleId="Revisin">
    <w:name w:val="Revision"/>
    <w:hidden w:val="1"/>
    <w:uiPriority w:val="99"/>
    <w:semiHidden w:val="1"/>
    <w:rsid w:val="00C3278C"/>
    <w:pPr>
      <w:spacing w:after="0" w:line="240" w:lineRule="auto"/>
    </w:pPr>
    <w:rPr>
      <w:rFonts w:ascii="Calibri" w:cs="Times New Roman" w:eastAsia="Calibri" w:hAnsi="Calibri"/>
    </w:rPr>
  </w:style>
  <w:style w:type="character" w:styleId="apple-converted-space" w:customStyle="1">
    <w:name w:val="apple-converted-space"/>
    <w:basedOn w:val="Fuentedeprrafopredeter"/>
    <w:rsid w:val="00C3278C"/>
  </w:style>
  <w:style w:type="paragraph" w:styleId="Sinespaciado">
    <w:name w:val="No Spacing"/>
    <w:uiPriority w:val="99"/>
    <w:qFormat w:val="1"/>
    <w:rsid w:val="00C3278C"/>
    <w:pPr>
      <w:spacing w:after="0" w:line="240" w:lineRule="auto"/>
      <w:ind w:left="425" w:hanging="425"/>
      <w:jc w:val="both"/>
    </w:pPr>
    <w:rPr>
      <w:rFonts w:ascii="Times New Roman" w:cs="Times New Roman" w:eastAsia="Batang" w:hAnsi="Times New Roman"/>
      <w:sz w:val="24"/>
      <w:szCs w:val="24"/>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val="1"/>
    <w:rsid w:val="00C3278C"/>
    <w:pPr>
      <w:spacing w:after="0" w:line="240" w:lineRule="auto"/>
    </w:pPr>
    <w:rPr>
      <w:rFonts w:asciiTheme="minorHAnsi" w:cstheme="minorBidi" w:eastAsiaTheme="minorHAnsi" w:hAnsiTheme="minorHAnsi"/>
      <w:sz w:val="20"/>
      <w:szCs w:val="20"/>
      <w:lang w:val="es-US"/>
    </w:rPr>
  </w:style>
  <w:style w:type="character" w:styleId="TextonotapieCar" w:customStyle="1">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C3278C"/>
    <w:rPr>
      <w:sz w:val="20"/>
      <w:szCs w:val="20"/>
      <w:lang w:val="es-US"/>
    </w:rPr>
  </w:style>
  <w:style w:type="character" w:styleId="Refdenotaalpie">
    <w:name w:val="footnote reference"/>
    <w:uiPriority w:val="99"/>
    <w:semiHidden w:val="1"/>
    <w:rsid w:val="00C3278C"/>
    <w:rPr>
      <w:vertAlign w:val="superscript"/>
    </w:rPr>
  </w:style>
  <w:style w:type="paragraph" w:styleId="itbright" w:customStyle="1">
    <w:name w:val="itb right"/>
    <w:basedOn w:val="Normal"/>
    <w:link w:val="itbrightChar"/>
    <w:rsid w:val="00C3278C"/>
    <w:pPr>
      <w:numPr>
        <w:ilvl w:val="1"/>
        <w:numId w:val="8"/>
      </w:numPr>
      <w:tabs>
        <w:tab w:val="left" w:pos="576"/>
      </w:tabs>
      <w:suppressAutoHyphens w:val="1"/>
      <w:overflowPunct w:val="0"/>
      <w:autoSpaceDE w:val="0"/>
      <w:autoSpaceDN w:val="0"/>
      <w:adjustRightInd w:val="0"/>
      <w:spacing w:after="120" w:before="120" w:line="240" w:lineRule="auto"/>
      <w:jc w:val="both"/>
      <w:textAlignment w:val="baseline"/>
    </w:pPr>
    <w:rPr>
      <w:rFonts w:ascii="Times New Roman" w:eastAsia="Times New Roman" w:hAnsi="Times New Roman"/>
      <w:sz w:val="24"/>
      <w:szCs w:val="24"/>
      <w:lang w:val="es-US"/>
    </w:rPr>
  </w:style>
  <w:style w:type="character" w:styleId="itbrightChar" w:customStyle="1">
    <w:name w:val="itb right Char"/>
    <w:link w:val="itbright"/>
    <w:rsid w:val="00C3278C"/>
    <w:rPr>
      <w:rFonts w:ascii="Times New Roman" w:cs="Times New Roman" w:eastAsia="Times New Roman" w:hAnsi="Times New Roman"/>
      <w:sz w:val="24"/>
      <w:szCs w:val="24"/>
      <w:lang w:val="es-US"/>
    </w:rPr>
  </w:style>
  <w:style w:type="paragraph" w:styleId="Textoindependienteprimerasangra">
    <w:name w:val="Body Text First Indent"/>
    <w:basedOn w:val="Textoindependiente"/>
    <w:link w:val="TextoindependienteprimerasangraCar"/>
    <w:uiPriority w:val="99"/>
    <w:semiHidden w:val="1"/>
    <w:unhideWhenUsed w:val="1"/>
    <w:rsid w:val="00C3278C"/>
    <w:pPr>
      <w:spacing w:after="200" w:line="276" w:lineRule="auto"/>
      <w:ind w:firstLine="360"/>
    </w:pPr>
    <w:rPr>
      <w:rFonts w:ascii="Calibri" w:eastAsia="Calibri" w:hAnsi="Calibri"/>
      <w:sz w:val="22"/>
      <w:szCs w:val="22"/>
      <w:lang w:eastAsia="en-US" w:val="es-SV"/>
    </w:rPr>
  </w:style>
  <w:style w:type="character" w:styleId="TextoindependienteprimerasangraCar" w:customStyle="1">
    <w:name w:val="Texto independiente primera sangría Car"/>
    <w:basedOn w:val="TextoindependienteCar"/>
    <w:link w:val="Textoindependienteprimerasangra"/>
    <w:rsid w:val="00C3278C"/>
    <w:rPr>
      <w:rFonts w:ascii="Calibri" w:cs="Times New Roman" w:eastAsia="Calibri" w:hAnsi="Calibri"/>
      <w:sz w:val="24"/>
      <w:szCs w:val="24"/>
      <w:lang w:eastAsia="es-ES" w:val="es-ES"/>
    </w:rPr>
  </w:style>
  <w:style w:type="paragraph" w:styleId="TDC4">
    <w:name w:val="toc 4"/>
    <w:basedOn w:val="Normal"/>
    <w:next w:val="Normal"/>
    <w:autoRedefine w:val="1"/>
    <w:uiPriority w:val="39"/>
    <w:unhideWhenUsed w:val="1"/>
    <w:rsid w:val="00C3278C"/>
    <w:pPr>
      <w:spacing w:after="100" w:line="259" w:lineRule="auto"/>
      <w:ind w:left="660"/>
    </w:pPr>
    <w:rPr>
      <w:rFonts w:asciiTheme="minorHAnsi" w:cstheme="minorBidi" w:eastAsiaTheme="minorEastAsia" w:hAnsiTheme="minorHAnsi"/>
      <w:lang w:eastAsia="es-SV"/>
    </w:rPr>
  </w:style>
  <w:style w:type="paragraph" w:styleId="TDC5">
    <w:name w:val="toc 5"/>
    <w:basedOn w:val="Normal"/>
    <w:next w:val="Normal"/>
    <w:autoRedefine w:val="1"/>
    <w:uiPriority w:val="39"/>
    <w:unhideWhenUsed w:val="1"/>
    <w:rsid w:val="00C3278C"/>
    <w:pPr>
      <w:spacing w:after="100" w:line="259" w:lineRule="auto"/>
      <w:ind w:left="880"/>
    </w:pPr>
    <w:rPr>
      <w:rFonts w:asciiTheme="minorHAnsi" w:cstheme="minorBidi" w:eastAsiaTheme="minorEastAsia" w:hAnsiTheme="minorHAnsi"/>
      <w:lang w:eastAsia="es-SV"/>
    </w:rPr>
  </w:style>
  <w:style w:type="paragraph" w:styleId="TDC6">
    <w:name w:val="toc 6"/>
    <w:basedOn w:val="Normal"/>
    <w:next w:val="Normal"/>
    <w:autoRedefine w:val="1"/>
    <w:uiPriority w:val="39"/>
    <w:unhideWhenUsed w:val="1"/>
    <w:rsid w:val="00C3278C"/>
    <w:pPr>
      <w:spacing w:after="100" w:line="259" w:lineRule="auto"/>
      <w:ind w:left="1100"/>
    </w:pPr>
    <w:rPr>
      <w:rFonts w:asciiTheme="minorHAnsi" w:cstheme="minorBidi" w:eastAsiaTheme="minorEastAsia" w:hAnsiTheme="minorHAnsi"/>
      <w:lang w:eastAsia="es-SV"/>
    </w:rPr>
  </w:style>
  <w:style w:type="paragraph" w:styleId="TDC7">
    <w:name w:val="toc 7"/>
    <w:basedOn w:val="Normal"/>
    <w:next w:val="Normal"/>
    <w:autoRedefine w:val="1"/>
    <w:uiPriority w:val="39"/>
    <w:unhideWhenUsed w:val="1"/>
    <w:rsid w:val="00C3278C"/>
    <w:pPr>
      <w:spacing w:after="100" w:line="259" w:lineRule="auto"/>
      <w:ind w:left="1320"/>
    </w:pPr>
    <w:rPr>
      <w:rFonts w:asciiTheme="minorHAnsi" w:cstheme="minorBidi" w:eastAsiaTheme="minorEastAsia" w:hAnsiTheme="minorHAnsi"/>
      <w:lang w:eastAsia="es-SV"/>
    </w:rPr>
  </w:style>
  <w:style w:type="paragraph" w:styleId="TDC8">
    <w:name w:val="toc 8"/>
    <w:basedOn w:val="Normal"/>
    <w:next w:val="Normal"/>
    <w:autoRedefine w:val="1"/>
    <w:uiPriority w:val="39"/>
    <w:unhideWhenUsed w:val="1"/>
    <w:rsid w:val="00C3278C"/>
    <w:pPr>
      <w:spacing w:after="100" w:line="259" w:lineRule="auto"/>
      <w:ind w:left="1540"/>
    </w:pPr>
    <w:rPr>
      <w:rFonts w:asciiTheme="minorHAnsi" w:cstheme="minorBidi" w:eastAsiaTheme="minorEastAsia" w:hAnsiTheme="minorHAnsi"/>
      <w:lang w:eastAsia="es-SV"/>
    </w:rPr>
  </w:style>
  <w:style w:type="paragraph" w:styleId="TDC9">
    <w:name w:val="toc 9"/>
    <w:basedOn w:val="Normal"/>
    <w:next w:val="Normal"/>
    <w:autoRedefine w:val="1"/>
    <w:uiPriority w:val="39"/>
    <w:unhideWhenUsed w:val="1"/>
    <w:rsid w:val="00C3278C"/>
    <w:pPr>
      <w:spacing w:after="100" w:line="259" w:lineRule="auto"/>
      <w:ind w:left="1760"/>
    </w:pPr>
    <w:rPr>
      <w:rFonts w:asciiTheme="minorHAnsi" w:cstheme="minorBidi" w:eastAsiaTheme="minorEastAsia" w:hAnsiTheme="minorHAnsi"/>
      <w:lang w:eastAsia="es-SV"/>
    </w:rPr>
  </w:style>
  <w:style w:type="paragraph" w:styleId="BodyTextContinued" w:customStyle="1">
    <w:name w:val="Body Text Continued"/>
    <w:aliases w:val="btc"/>
    <w:basedOn w:val="Normal"/>
    <w:next w:val="Textoindependiente"/>
    <w:rsid w:val="00C3278C"/>
    <w:pPr>
      <w:spacing w:after="240" w:line="240" w:lineRule="auto"/>
      <w:jc w:val="both"/>
    </w:pPr>
    <w:rPr>
      <w:rFonts w:ascii="Times New Roman" w:eastAsia="Times New Roman" w:hAnsi="Times New Roman"/>
      <w:sz w:val="24"/>
      <w:szCs w:val="20"/>
      <w:lang w:val="en-US"/>
    </w:rPr>
  </w:style>
  <w:style w:type="paragraph" w:styleId="t" w:customStyle="1">
    <w:name w:val="t"/>
    <w:basedOn w:val="Normal"/>
    <w:next w:val="Textoindependiente"/>
    <w:qFormat w:val="1"/>
    <w:rsid w:val="00C3278C"/>
    <w:pPr>
      <w:keepNext w:val="1"/>
      <w:spacing w:after="240" w:line="240" w:lineRule="auto"/>
      <w:jc w:val="center"/>
    </w:pPr>
    <w:rPr>
      <w:rFonts w:ascii="Times New Roman" w:eastAsia="Times New Roman" w:hAnsi="Times New Roman"/>
      <w:b w:val="1"/>
      <w:kern w:val="28"/>
      <w:sz w:val="24"/>
      <w:szCs w:val="20"/>
      <w:lang w:val="en-US"/>
    </w:rPr>
  </w:style>
  <w:style w:type="paragraph" w:styleId="OutlineL1" w:customStyle="1">
    <w:name w:val="Outline_L1"/>
    <w:basedOn w:val="Normal"/>
    <w:next w:val="Textoindependiente"/>
    <w:rsid w:val="00C3278C"/>
    <w:pPr>
      <w:numPr>
        <w:numId w:val="15"/>
      </w:numPr>
      <w:spacing w:after="240" w:line="240" w:lineRule="auto"/>
      <w:jc w:val="both"/>
      <w:outlineLvl w:val="0"/>
    </w:pPr>
    <w:rPr>
      <w:rFonts w:ascii="Times New Roman" w:eastAsia="Times New Roman" w:hAnsi="Times New Roman"/>
      <w:sz w:val="24"/>
      <w:szCs w:val="20"/>
      <w:lang w:val="en-US"/>
    </w:rPr>
  </w:style>
  <w:style w:type="paragraph" w:styleId="OutlineL2" w:customStyle="1">
    <w:name w:val="Outline_L2"/>
    <w:basedOn w:val="OutlineL1"/>
    <w:next w:val="Textoindependiente"/>
    <w:rsid w:val="00C3278C"/>
    <w:pPr>
      <w:numPr>
        <w:ilvl w:val="1"/>
      </w:numPr>
      <w:jc w:val="left"/>
      <w:outlineLvl w:val="1"/>
    </w:pPr>
  </w:style>
  <w:style w:type="paragraph" w:styleId="OutlineL3" w:customStyle="1">
    <w:name w:val="Outline_L3"/>
    <w:basedOn w:val="OutlineL2"/>
    <w:next w:val="Textoindependiente"/>
    <w:rsid w:val="00C3278C"/>
    <w:pPr>
      <w:numPr>
        <w:ilvl w:val="2"/>
      </w:numPr>
      <w:outlineLvl w:val="2"/>
    </w:pPr>
  </w:style>
  <w:style w:type="paragraph" w:styleId="OutlineL4" w:customStyle="1">
    <w:name w:val="Outline_L4"/>
    <w:basedOn w:val="OutlineL3"/>
    <w:next w:val="Textoindependiente"/>
    <w:rsid w:val="00C3278C"/>
    <w:pPr>
      <w:numPr>
        <w:ilvl w:val="3"/>
      </w:numPr>
      <w:outlineLvl w:val="3"/>
    </w:pPr>
  </w:style>
  <w:style w:type="paragraph" w:styleId="OutlineL5" w:customStyle="1">
    <w:name w:val="Outline_L5"/>
    <w:basedOn w:val="OutlineL4"/>
    <w:next w:val="Textoindependiente"/>
    <w:rsid w:val="00C3278C"/>
    <w:pPr>
      <w:numPr>
        <w:ilvl w:val="4"/>
      </w:numPr>
      <w:outlineLvl w:val="4"/>
    </w:pPr>
  </w:style>
  <w:style w:type="paragraph" w:styleId="OutlineL6" w:customStyle="1">
    <w:name w:val="Outline_L6"/>
    <w:basedOn w:val="OutlineL5"/>
    <w:next w:val="Textoindependiente"/>
    <w:rsid w:val="00C3278C"/>
    <w:pPr>
      <w:numPr>
        <w:ilvl w:val="5"/>
      </w:numPr>
      <w:outlineLvl w:val="5"/>
    </w:pPr>
  </w:style>
  <w:style w:type="paragraph" w:styleId="OutlineL7" w:customStyle="1">
    <w:name w:val="Outline_L7"/>
    <w:basedOn w:val="OutlineL6"/>
    <w:next w:val="Textoindependiente"/>
    <w:rsid w:val="00C3278C"/>
    <w:pPr>
      <w:numPr>
        <w:ilvl w:val="6"/>
      </w:numPr>
      <w:outlineLvl w:val="6"/>
    </w:pPr>
  </w:style>
  <w:style w:type="paragraph" w:styleId="OutlineL8" w:customStyle="1">
    <w:name w:val="Outline_L8"/>
    <w:basedOn w:val="OutlineL7"/>
    <w:next w:val="Textoindependiente"/>
    <w:rsid w:val="00C3278C"/>
    <w:pPr>
      <w:numPr>
        <w:ilvl w:val="7"/>
      </w:numPr>
      <w:outlineLvl w:val="7"/>
    </w:pPr>
  </w:style>
  <w:style w:type="paragraph" w:styleId="OutlineL9" w:customStyle="1">
    <w:name w:val="Outline_L9"/>
    <w:basedOn w:val="OutlineL8"/>
    <w:next w:val="Textoindependiente"/>
    <w:rsid w:val="00C3278C"/>
    <w:pPr>
      <w:numPr>
        <w:ilvl w:val="8"/>
      </w:numPr>
      <w:outlineLvl w:val="8"/>
    </w:pPr>
  </w:style>
  <w:style w:type="paragraph" w:styleId="Textoindependiente2">
    <w:name w:val="Body Text 2"/>
    <w:basedOn w:val="Normal"/>
    <w:link w:val="Textoindependiente2Car"/>
    <w:uiPriority w:val="99"/>
    <w:unhideWhenUsed w:val="1"/>
    <w:rsid w:val="00C3278C"/>
    <w:pPr>
      <w:spacing w:after="0" w:line="240" w:lineRule="auto"/>
      <w:jc w:val="both"/>
    </w:pPr>
  </w:style>
  <w:style w:type="character" w:styleId="Textoindependiente2Car" w:customStyle="1">
    <w:name w:val="Texto independiente 2 Car"/>
    <w:basedOn w:val="Fuentedeprrafopredeter"/>
    <w:link w:val="Textoindependiente2"/>
    <w:uiPriority w:val="99"/>
    <w:rsid w:val="00C3278C"/>
    <w:rPr>
      <w:rFonts w:ascii="Calibri" w:cs="Times New Roman" w:eastAsia="Calibri" w:hAnsi="Calibri"/>
    </w:rPr>
  </w:style>
  <w:style w:type="paragraph" w:styleId="Sangra2detindependiente">
    <w:name w:val="Body Text Indent 2"/>
    <w:basedOn w:val="Normal"/>
    <w:link w:val="Sangra2detindependienteCar"/>
    <w:uiPriority w:val="99"/>
    <w:unhideWhenUsed w:val="1"/>
    <w:rsid w:val="00C3278C"/>
    <w:pPr>
      <w:spacing w:after="0" w:line="240" w:lineRule="auto"/>
      <w:ind w:left="1418" w:hanging="284"/>
      <w:jc w:val="both"/>
    </w:pPr>
    <w:rPr>
      <w:rFonts w:cs="Calibri"/>
      <w:i w:val="1"/>
      <w:lang w:val="x-none"/>
    </w:rPr>
  </w:style>
  <w:style w:type="character" w:styleId="Sangra2detindependienteCar" w:customStyle="1">
    <w:name w:val="Sangría 2 de t. independiente Car"/>
    <w:basedOn w:val="Fuentedeprrafopredeter"/>
    <w:link w:val="Sangra2detindependiente"/>
    <w:uiPriority w:val="99"/>
    <w:rsid w:val="00C3278C"/>
    <w:rPr>
      <w:rFonts w:ascii="Calibri" w:cs="Calibri" w:eastAsia="Calibri" w:hAnsi="Calibri"/>
      <w:i w:val="1"/>
      <w:lang w:val="x-none"/>
    </w:rPr>
  </w:style>
  <w:style w:type="paragraph" w:styleId="m-8055417395054993713msolistparagraph" w:customStyle="1">
    <w:name w:val="m_-8055417395054993713msolistparagraph"/>
    <w:basedOn w:val="Normal"/>
    <w:rsid w:val="00C3278C"/>
    <w:pPr>
      <w:spacing w:after="100" w:afterAutospacing="1" w:before="100" w:beforeAutospacing="1" w:line="240" w:lineRule="auto"/>
    </w:pPr>
    <w:rPr>
      <w:rFonts w:ascii="Times New Roman" w:eastAsia="Times New Roman" w:hAnsi="Times New Roman"/>
      <w:sz w:val="24"/>
      <w:szCs w:val="24"/>
      <w:lang w:eastAsia="es-SV"/>
    </w:rPr>
  </w:style>
  <w:style w:type="numbering" w:styleId="Estilo7" w:customStyle="1">
    <w:name w:val="Estilo7"/>
    <w:uiPriority w:val="99"/>
    <w:rsid w:val="00C3278C"/>
    <w:pPr>
      <w:numPr>
        <w:numId w:val="23"/>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pPr>
      <w:spacing w:after="0" w:line="240" w:lineRule="auto"/>
    </w:pPr>
    <w:rPr>
      <w:rFonts w:ascii="Calibri" w:cs="Calibri" w:eastAsia="Calibri" w:hAnsi="Calibri"/>
      <w:color w:val="5f497a"/>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color w:val="5f497a"/>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color w:val="5f497a"/>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xxxxxx@gmail.com" TargetMode="External"/><Relationship Id="rId10" Type="http://schemas.openxmlformats.org/officeDocument/2006/relationships/hyperlink" Target="mailto:xxxxxx@gmail.com" TargetMode="External"/><Relationship Id="rId13" Type="http://schemas.openxmlformats.org/officeDocument/2006/relationships/footer" Target="footer1.xml"/><Relationship Id="rId12" Type="http://schemas.openxmlformats.org/officeDocument/2006/relationships/hyperlink" Target="mailto:xxxxxx@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dEDM21-01-18-SH-542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Wo+FwAVOOlQRry060x9EK3X95w==">AMUW2mUXRvn4qf8v5hTBjwBftBd3K7xFF0ikbnTsjZazFxSZrGF4NlcGBl1fd5NAhKmBBUHnSazaCPYQRXWA6KrBV7lDu5dWKY6sPzmYuqIb1t8Iye+jYUHQgn7ubngvnYjLisB+3TeSGrQHsIRZkPfj5Gb1MzANbgKinz18t91awbUlb6CLFqtr30KfsNuaExFMWgU7ZaMK9KJ5nXyYWSxYFW4sqCFPGCREdb5Re4E8CkWlVvIOF69MaWaoFZILdvEOTkigLxa6lRa8Btq9tnbk3mbdy8R5SKHcuEtqj2VKWCGYi7mlM+s68ehnvPlr4/PnamkCoxz7wYl9htNTFZ70k+FqEV81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2023-02-28T20:58:00Z</dcterms:created>
  <dc:creator>DINAC</dc:creator>
</cp:coreProperties>
</file>