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408"/>
        <w:tblW w:w="12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992"/>
        <w:gridCol w:w="709"/>
        <w:gridCol w:w="2126"/>
        <w:gridCol w:w="1724"/>
        <w:gridCol w:w="1798"/>
        <w:gridCol w:w="2098"/>
        <w:gridCol w:w="10"/>
      </w:tblGrid>
      <w:tr w:rsidR="00657A5A" w:rsidRPr="00786DE7" w14:paraId="03974F8D" w14:textId="77777777" w:rsidTr="00047914">
        <w:tc>
          <w:tcPr>
            <w:tcW w:w="128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35AC8" w14:textId="77777777" w:rsidR="00657A5A" w:rsidRPr="00957FB1" w:rsidRDefault="00657A5A" w:rsidP="00657A5A">
            <w:pPr>
              <w:pStyle w:val="S6-Header1"/>
              <w:numPr>
                <w:ilvl w:val="2"/>
                <w:numId w:val="1"/>
              </w:numPr>
              <w:ind w:left="161" w:firstLine="0"/>
              <w:rPr>
                <w:sz w:val="22"/>
                <w:szCs w:val="22"/>
                <w:lang w:val="es-SV"/>
              </w:rPr>
            </w:pPr>
            <w:r w:rsidRPr="00957FB1">
              <w:rPr>
                <w:sz w:val="22"/>
                <w:szCs w:val="22"/>
                <w:lang w:val="es-SV"/>
              </w:rPr>
              <w:t>Lista de Bienes y Plan de Entregas</w:t>
            </w:r>
          </w:p>
          <w:p w14:paraId="4BFEA89C" w14:textId="77777777" w:rsidR="00657A5A" w:rsidRPr="00786DE7" w:rsidRDefault="00657A5A" w:rsidP="00047914">
            <w:pPr>
              <w:pStyle w:val="S6-Header1"/>
              <w:ind w:left="161"/>
              <w:rPr>
                <w:b w:val="0"/>
                <w:i/>
                <w:iCs/>
                <w:color w:val="000000"/>
                <w:sz w:val="22"/>
                <w:szCs w:val="22"/>
                <w:lang w:val="es-SV"/>
              </w:rPr>
            </w:pPr>
            <w:r w:rsidRPr="00957FB1">
              <w:rPr>
                <w:b w:val="0"/>
                <w:i/>
                <w:iCs/>
                <w:color w:val="000000"/>
                <w:sz w:val="22"/>
                <w:szCs w:val="22"/>
                <w:lang w:val="es-SV"/>
              </w:rPr>
              <w:t>Anexo 3 de la carta de presentación de la oferta</w:t>
            </w:r>
          </w:p>
        </w:tc>
      </w:tr>
      <w:tr w:rsidR="00657A5A" w:rsidRPr="009D7535" w14:paraId="1A9F3841" w14:textId="77777777" w:rsidTr="00047914">
        <w:trPr>
          <w:gridAfter w:val="1"/>
          <w:wAfter w:w="10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ED396C2" w14:textId="77777777" w:rsidR="00657A5A" w:rsidRPr="009D7535" w:rsidRDefault="00657A5A" w:rsidP="00047914">
            <w:pPr>
              <w:suppressAutoHyphens/>
              <w:spacing w:before="60"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color w:val="FFFFFF"/>
                <w:sz w:val="18"/>
                <w:szCs w:val="18"/>
              </w:rPr>
              <w:t>N.</w:t>
            </w:r>
            <w:r w:rsidRPr="009D7535">
              <w:rPr>
                <w:rFonts w:ascii="Calibri" w:hAnsi="Calibri" w:cs="Calibri"/>
                <w:bCs/>
                <w:color w:val="FFFFFF"/>
                <w:sz w:val="18"/>
                <w:szCs w:val="18"/>
              </w:rPr>
              <w:sym w:font="Symbol" w:char="F0B0"/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4B75B4" w14:textId="77777777" w:rsidR="00657A5A" w:rsidRPr="009D7535" w:rsidRDefault="00657A5A" w:rsidP="00047914">
            <w:pPr>
              <w:suppressAutoHyphens/>
              <w:spacing w:before="60"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color w:val="FFFFFF"/>
                <w:sz w:val="18"/>
                <w:szCs w:val="18"/>
              </w:rPr>
              <w:t>Descripción de los bienes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7EF6371" w14:textId="77777777" w:rsidR="00657A5A" w:rsidRPr="009D7535" w:rsidRDefault="00657A5A" w:rsidP="00047914">
            <w:pPr>
              <w:suppressAutoHyphens/>
              <w:spacing w:before="60"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5C6B301" w14:textId="77777777" w:rsidR="00657A5A" w:rsidRPr="009D7535" w:rsidRDefault="00657A5A" w:rsidP="00047914">
            <w:pPr>
              <w:suppressAutoHyphens/>
              <w:spacing w:before="60"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color w:val="FFFFFF"/>
                <w:sz w:val="18"/>
                <w:szCs w:val="18"/>
              </w:rPr>
              <w:t>Unidad física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2CDF5BE" w14:textId="77777777" w:rsidR="00657A5A" w:rsidRPr="009D7535" w:rsidRDefault="00657A5A" w:rsidP="00047914">
            <w:pPr>
              <w:spacing w:before="60"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color w:val="FFFFFF"/>
                <w:sz w:val="18"/>
                <w:szCs w:val="18"/>
              </w:rPr>
              <w:t>sitio de entrega final, según se indica en los DDL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25965B2" w14:textId="77777777" w:rsidR="00657A5A" w:rsidRPr="009D7535" w:rsidRDefault="00657A5A" w:rsidP="00047914">
            <w:pPr>
              <w:spacing w:before="60" w:after="60"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color w:val="FFFFFF"/>
                <w:sz w:val="18"/>
                <w:szCs w:val="18"/>
              </w:rPr>
              <w:t>Fecha de entrega (de acuerdo con los Incoterms)</w:t>
            </w:r>
          </w:p>
        </w:tc>
      </w:tr>
      <w:tr w:rsidR="00657A5A" w:rsidRPr="009D7535" w14:paraId="59B2036B" w14:textId="77777777" w:rsidTr="00047914">
        <w:trPr>
          <w:gridAfter w:val="1"/>
          <w:wAfter w:w="10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93DE03D" w14:textId="77777777" w:rsidR="00657A5A" w:rsidRPr="009D7535" w:rsidRDefault="00657A5A" w:rsidP="00047914">
            <w:pPr>
              <w:suppressAutoHyphens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D08112" w14:textId="77777777" w:rsidR="00657A5A" w:rsidRPr="009D7535" w:rsidRDefault="00657A5A" w:rsidP="00047914">
            <w:pPr>
              <w:suppressAutoHyphens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F43B26" w14:textId="77777777" w:rsidR="00657A5A" w:rsidRPr="009D7535" w:rsidRDefault="00657A5A" w:rsidP="00047914">
            <w:pPr>
              <w:suppressAutoHyphens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8DEFB4" w14:textId="77777777" w:rsidR="00657A5A" w:rsidRPr="009D7535" w:rsidRDefault="00657A5A" w:rsidP="00047914">
            <w:pPr>
              <w:suppressAutoHyphens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31B07F" w14:textId="77777777" w:rsidR="00657A5A" w:rsidRPr="009D7535" w:rsidRDefault="00657A5A" w:rsidP="00047914">
            <w:pPr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4CC564" w14:textId="77777777" w:rsidR="00657A5A" w:rsidRPr="009D7535" w:rsidRDefault="00657A5A" w:rsidP="00047914">
            <w:pPr>
              <w:spacing w:before="60" w:after="60"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color w:val="FFFFFF"/>
                <w:sz w:val="18"/>
                <w:szCs w:val="18"/>
              </w:rPr>
              <w:t>Fecha más temprana de entrega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3D4B39" w14:textId="77777777" w:rsidR="00657A5A" w:rsidRPr="009D7535" w:rsidRDefault="00657A5A" w:rsidP="00047914">
            <w:pPr>
              <w:spacing w:before="60" w:after="60"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color w:val="FFFFFF"/>
                <w:sz w:val="18"/>
                <w:szCs w:val="18"/>
              </w:rPr>
              <w:t>Fecha límite de entrega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17B7E88" w14:textId="77777777" w:rsidR="00657A5A" w:rsidRPr="009D7535" w:rsidRDefault="00657A5A" w:rsidP="00047914">
            <w:pPr>
              <w:spacing w:before="60" w:after="60"/>
              <w:jc w:val="center"/>
              <w:rPr>
                <w:rFonts w:ascii="Calibri" w:hAnsi="Calibri" w:cs="Calibri"/>
                <w:bCs/>
                <w:color w:val="FFFFFF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color w:val="FFFFFF"/>
                <w:sz w:val="18"/>
                <w:szCs w:val="18"/>
              </w:rPr>
              <w:t>Fecha de entrega ofrecida por el oferente</w:t>
            </w:r>
          </w:p>
        </w:tc>
      </w:tr>
      <w:tr w:rsidR="00657A5A" w:rsidRPr="009D7535" w14:paraId="40A38C25" w14:textId="77777777" w:rsidTr="00047914">
        <w:trPr>
          <w:gridAfter w:val="1"/>
          <w:wAfter w:w="10" w:type="dxa"/>
        </w:trPr>
        <w:tc>
          <w:tcPr>
            <w:tcW w:w="128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14:paraId="1D3A12D0" w14:textId="77777777" w:rsidR="00657A5A" w:rsidRPr="009D7535" w:rsidRDefault="00657A5A" w:rsidP="00047914">
            <w:pPr>
              <w:pStyle w:val="Subttul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LOTE 1: Suministro e Instalación de Cámaras de Videovigilancia, Unidades MDVR, Sistemas GPS y Botones de Pánico para Vehículos del Transporte Público Colectivo de Pasajeros de El Salvador</w:t>
            </w:r>
          </w:p>
          <w:p w14:paraId="57F08177" w14:textId="77777777" w:rsidR="00657A5A" w:rsidRPr="009D7535" w:rsidRDefault="00657A5A" w:rsidP="00047914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 xml:space="preserve">Más detalles en </w:t>
            </w:r>
            <w:hyperlink w:anchor="_ESPECIFICACIONES_TÉCNICAS_DEL" w:history="1">
              <w:r w:rsidRPr="009D7535">
                <w:rPr>
                  <w:rStyle w:val="Hipervnculo"/>
                  <w:rFonts w:ascii="Calibri" w:hAnsi="Calibri" w:cs="Calibri"/>
                  <w:bCs/>
                  <w:sz w:val="18"/>
                  <w:szCs w:val="18"/>
                </w:rPr>
                <w:t>ESPECIFICACIONES TÉCNICAS DEL SUMINISTRO LOTE 1</w:t>
              </w:r>
            </w:hyperlink>
          </w:p>
        </w:tc>
      </w:tr>
      <w:tr w:rsidR="00657A5A" w:rsidRPr="009D7535" w14:paraId="5C3C4C37" w14:textId="77777777" w:rsidTr="00047914">
        <w:trPr>
          <w:gridAfter w:val="1"/>
          <w:wAfter w:w="10" w:type="dxa"/>
          <w:trHeight w:val="3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4015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3AE6" w14:textId="77777777" w:rsidR="00657A5A" w:rsidRPr="009D7535" w:rsidRDefault="00657A5A" w:rsidP="009D1E74">
            <w:pPr>
              <w:jc w:val="both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/>
                <w:iCs/>
                <w:sz w:val="18"/>
                <w:szCs w:val="18"/>
              </w:rPr>
              <w:t>Kit de instalación de sistema de videovigilancia en unidades de transporte colectivo</w:t>
            </w:r>
            <w:r w:rsidRPr="009D7535">
              <w:rPr>
                <w:rFonts w:ascii="Calibri" w:hAnsi="Calibri" w:cs="Calibri"/>
                <w:bCs/>
                <w:iCs/>
                <w:sz w:val="18"/>
                <w:szCs w:val="18"/>
              </w:rPr>
              <w:t>, que incluye:</w:t>
            </w:r>
          </w:p>
          <w:p w14:paraId="2CEF5828" w14:textId="77777777" w:rsidR="00657A5A" w:rsidRPr="009D7535" w:rsidRDefault="00657A5A" w:rsidP="009D1E74">
            <w:pPr>
              <w:numPr>
                <w:ilvl w:val="0"/>
                <w:numId w:val="6"/>
              </w:numPr>
              <w:ind w:left="319" w:hanging="260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9D7535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4 cámaras de videovigilancia para unidades del transporte colectivo conectadas a MDVR.</w:t>
            </w:r>
          </w:p>
          <w:p w14:paraId="7515BEC2" w14:textId="77777777" w:rsidR="00657A5A" w:rsidRPr="009D7535" w:rsidRDefault="00657A5A" w:rsidP="009D1E74">
            <w:pPr>
              <w:numPr>
                <w:ilvl w:val="0"/>
                <w:numId w:val="6"/>
              </w:numPr>
              <w:ind w:left="317" w:hanging="283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9D7535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1 videograbador digital móvil (MDVR) para autobuses / microbuses incluye conectividad celular</w:t>
            </w:r>
          </w:p>
          <w:p w14:paraId="5E441C93" w14:textId="77777777" w:rsidR="00657A5A" w:rsidRPr="009D7535" w:rsidRDefault="00657A5A" w:rsidP="009D1E74">
            <w:pPr>
              <w:numPr>
                <w:ilvl w:val="0"/>
                <w:numId w:val="6"/>
              </w:numPr>
              <w:ind w:left="317" w:hanging="283"/>
              <w:jc w:val="both"/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</w:pPr>
            <w:r w:rsidRPr="009D7535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 xml:space="preserve">1 GPS interno o conectado a MDVR. </w:t>
            </w:r>
          </w:p>
          <w:p w14:paraId="7609163B" w14:textId="77777777" w:rsidR="00657A5A" w:rsidRPr="009D7535" w:rsidRDefault="00657A5A" w:rsidP="009D1E74">
            <w:pPr>
              <w:numPr>
                <w:ilvl w:val="0"/>
                <w:numId w:val="6"/>
              </w:numPr>
              <w:ind w:left="317" w:hanging="283"/>
              <w:jc w:val="both"/>
              <w:rPr>
                <w:rFonts w:ascii="Calibri" w:eastAsia="Museo Sans 300" w:hAnsi="Calibri" w:cs="Calibri"/>
                <w:bCs/>
                <w:iCs/>
                <w:color w:val="000000"/>
                <w:sz w:val="18"/>
                <w:szCs w:val="18"/>
              </w:rPr>
            </w:pPr>
            <w:r w:rsidRPr="009D7535">
              <w:rPr>
                <w:rFonts w:ascii="Calibri" w:eastAsia="Museo Sans 300" w:hAnsi="Calibri" w:cs="Calibri"/>
                <w:bCs/>
                <w:iCs/>
                <w:color w:val="000000"/>
                <w:sz w:val="18"/>
                <w:szCs w:val="18"/>
              </w:rPr>
              <w:t>1 sistema de botón de pánico interno o conectado a MDVR.</w:t>
            </w:r>
          </w:p>
          <w:p w14:paraId="55A6C5AD" w14:textId="77777777" w:rsidR="00657A5A" w:rsidRPr="009D7535" w:rsidRDefault="00657A5A" w:rsidP="009D1E74">
            <w:pPr>
              <w:numPr>
                <w:ilvl w:val="0"/>
                <w:numId w:val="6"/>
              </w:numPr>
              <w:ind w:left="317" w:hanging="283"/>
              <w:jc w:val="both"/>
              <w:rPr>
                <w:rFonts w:ascii="Calibri" w:eastAsia="Museo Sans 300" w:hAnsi="Calibri" w:cs="Calibri"/>
                <w:bCs/>
                <w:iCs/>
                <w:color w:val="000000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3 </w:t>
            </w:r>
            <w:r w:rsidRPr="009D7535">
              <w:rPr>
                <w:rFonts w:ascii="Calibri" w:hAnsi="Calibri" w:cs="Calibri"/>
                <w:bCs/>
                <w:iCs/>
                <w:sz w:val="18"/>
                <w:szCs w:val="18"/>
                <w:lang w:val="es-ES"/>
              </w:rPr>
              <w:t>interruptores tipo botón para sistema de botón de pánico.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A5B94" w14:textId="77777777" w:rsidR="00657A5A" w:rsidRPr="009D7535" w:rsidRDefault="00657A5A" w:rsidP="00047914">
            <w:pPr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845E3" w14:textId="77777777" w:rsidR="00657A5A" w:rsidRPr="009D7535" w:rsidRDefault="00657A5A" w:rsidP="00047914">
            <w:pPr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kit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DD887" w14:textId="77777777" w:rsidR="00657A5A" w:rsidRPr="00A76DB8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6DB8">
              <w:rPr>
                <w:rFonts w:ascii="Calibri" w:hAnsi="Calibri" w:cs="Calibri"/>
                <w:bCs/>
                <w:sz w:val="18"/>
                <w:szCs w:val="18"/>
              </w:rPr>
              <w:t>Terrenos en las 3 principales zonas del país, Oriente, Centro y Occidente.</w:t>
            </w:r>
          </w:p>
          <w:p w14:paraId="7E287C52" w14:textId="77777777" w:rsidR="00657A5A" w:rsidRPr="00A76DB8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76DB8">
              <w:rPr>
                <w:rFonts w:ascii="Calibri" w:hAnsi="Calibri" w:cs="Calibri"/>
                <w:bCs/>
                <w:sz w:val="18"/>
                <w:szCs w:val="18"/>
              </w:rPr>
              <w:t>(Dirección a definir).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6485A" w14:textId="77777777" w:rsidR="00657A5A" w:rsidRPr="00A76DB8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  <w:p w14:paraId="27829A8F" w14:textId="77777777" w:rsidR="00657A5A" w:rsidRPr="00A76DB8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A76DB8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16 semanas posterior a la entrega de la orden de inicio.</w:t>
            </w:r>
          </w:p>
          <w:p w14:paraId="58702F26" w14:textId="77777777" w:rsidR="00657A5A" w:rsidRPr="00A76DB8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A76DB8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Entrega por fases de 1,000 kits instalados y funcionando, cada fase (por mes).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D9E6B" w14:textId="77777777" w:rsidR="00657A5A" w:rsidRPr="00786DE7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786DE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20 semanas posterior a la entrega de la orden de inicio.</w:t>
            </w:r>
          </w:p>
          <w:p w14:paraId="05435201" w14:textId="77777777" w:rsidR="00657A5A" w:rsidRPr="009D7535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highlight w:val="green"/>
              </w:rPr>
            </w:pPr>
            <w:r w:rsidRPr="00786DE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Entrega por fases de 1,000 kits instalados y funcionando, cada fase (por mes).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AFC2" w14:textId="77777777" w:rsidR="00657A5A" w:rsidRPr="009D7535" w:rsidRDefault="00657A5A" w:rsidP="00047914">
            <w:pPr>
              <w:rPr>
                <w:rFonts w:ascii="Calibri" w:hAnsi="Calibri" w:cs="Calibri"/>
                <w:bCs/>
                <w:i/>
                <w:iCs/>
                <w:color w:val="FF0000"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(Indique el número de días después de la fecha de entrada en vigor del Contrato).</w:t>
            </w:r>
          </w:p>
        </w:tc>
      </w:tr>
      <w:tr w:rsidR="00657A5A" w:rsidRPr="009D7535" w14:paraId="1DB93A64" w14:textId="77777777" w:rsidTr="00047914">
        <w:trPr>
          <w:gridAfter w:val="1"/>
          <w:wAfter w:w="1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4B04E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4E0B" w14:textId="77777777" w:rsidR="00657A5A" w:rsidRPr="009D7535" w:rsidRDefault="00657A5A" w:rsidP="009D1E7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Aplicación móvil para usuarios (PLANIFICACIÓN DE VIAJES)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E31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19C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App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3F0C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De acuerdo a cronograma.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CA41A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partir del primer día hábil después de la fecha de entrada en vigor del contrato.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2CC6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más tardar SIETE (7) meses después de la fecha de entrada en vigor del Contrato.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6BAA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(Indique el número de días después de la fecha de entrada en vigor del Contrato).</w:t>
            </w:r>
          </w:p>
        </w:tc>
      </w:tr>
      <w:tr w:rsidR="00657A5A" w:rsidRPr="009D7535" w14:paraId="6934F2D3" w14:textId="77777777" w:rsidTr="00047914">
        <w:trPr>
          <w:gridAfter w:val="1"/>
          <w:wAfter w:w="1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1DBCD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40A1" w14:textId="77777777" w:rsidR="00657A5A" w:rsidRPr="009D7535" w:rsidRDefault="00657A5A" w:rsidP="009D1E7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Aplicación móvil para inspectoría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55AD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AAFD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App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56EC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De acuerdo a cronograma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05940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partir del primer día hábil después de la fecha de entrada en vigor del contrato.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CAF6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más tardar SIETE (7) meses después de la fecha de entrada en vigor del Contrato.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3099E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(Indique el número de días después de la fecha de entrada en vigor del Contrato).</w:t>
            </w:r>
          </w:p>
        </w:tc>
      </w:tr>
      <w:tr w:rsidR="00657A5A" w:rsidRPr="009D7535" w14:paraId="553BF775" w14:textId="77777777" w:rsidTr="00047914">
        <w:trPr>
          <w:gridAfter w:val="1"/>
          <w:wAfter w:w="10" w:type="dxa"/>
        </w:trPr>
        <w:tc>
          <w:tcPr>
            <w:tcW w:w="12816" w:type="dxa"/>
            <w:gridSpan w:val="8"/>
            <w:shd w:val="clear" w:color="auto" w:fill="84E290"/>
          </w:tcPr>
          <w:p w14:paraId="2F546F3B" w14:textId="77777777" w:rsidR="00657A5A" w:rsidRPr="009D7535" w:rsidRDefault="00657A5A" w:rsidP="009D1E74">
            <w:pPr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EQUIPAMIENTO CENTRO DE MONITOREO CM-1 (Continuación de LOTE 1)</w:t>
            </w:r>
          </w:p>
        </w:tc>
      </w:tr>
      <w:tr w:rsidR="00657A5A" w:rsidRPr="009D7535" w14:paraId="7D686E71" w14:textId="77777777" w:rsidTr="00047914">
        <w:trPr>
          <w:gridAfter w:val="1"/>
          <w:wAfter w:w="10" w:type="dxa"/>
        </w:trPr>
        <w:tc>
          <w:tcPr>
            <w:tcW w:w="12816" w:type="dxa"/>
            <w:gridSpan w:val="8"/>
            <w:shd w:val="clear" w:color="auto" w:fill="E2EFD9"/>
          </w:tcPr>
          <w:p w14:paraId="78913937" w14:textId="77777777" w:rsidR="00657A5A" w:rsidRPr="009D7535" w:rsidRDefault="00657A5A" w:rsidP="009D1E7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D7535">
              <w:rPr>
                <w:rFonts w:ascii="Calibri" w:hAnsi="Calibri" w:cs="Calibri"/>
                <w:b/>
                <w:sz w:val="18"/>
                <w:szCs w:val="18"/>
              </w:rPr>
              <w:t>CM-1: Edificio de centro de monitoreo (captura de información) ubicado en Ministerio de Obras Públicas y de Transporte, Plantel La Lechuza ubicado en Alameda Manuel Enrique Araujo kilómetro 5 1/2 San Salvador, San Salvador Centro.</w:t>
            </w:r>
          </w:p>
          <w:p w14:paraId="764CDA87" w14:textId="77777777" w:rsidR="00657A5A" w:rsidRPr="009D7535" w:rsidRDefault="00657A5A" w:rsidP="009D1E74">
            <w:pPr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PLANOS PARA REFERENCIAS (ANEXOS):</w:t>
            </w:r>
            <w:r w:rsidRPr="009D7535">
              <w:rPr>
                <w:rFonts w:ascii="Calibri" w:hAnsi="Calibri" w:cs="Calibri"/>
                <w:b/>
                <w:sz w:val="18"/>
                <w:szCs w:val="18"/>
              </w:rPr>
              <w:t xml:space="preserve"> PT ARQ CM.pdf, PT BANDEJA PORTA CABLES N2.pdf, PT CCTV N2.pdf, PT DATA CENTER N1.pdf Y PT VOZ Y DATOS N2.pdf</w:t>
            </w:r>
          </w:p>
        </w:tc>
      </w:tr>
      <w:tr w:rsidR="00657A5A" w:rsidRPr="009D7535" w14:paraId="171C4C1E" w14:textId="77777777" w:rsidTr="00047914">
        <w:trPr>
          <w:gridAfter w:val="1"/>
          <w:wAfter w:w="10" w:type="dxa"/>
          <w:trHeight w:val="4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1D991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4548A" w14:textId="77777777" w:rsidR="00657A5A" w:rsidRPr="00E47CBB" w:rsidRDefault="00657A5A" w:rsidP="009D1E7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/>
                <w:sz w:val="18"/>
                <w:szCs w:val="18"/>
              </w:rPr>
              <w:t>HARDWARE</w:t>
            </w: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 xml:space="preserve">: (más detalles en </w:t>
            </w:r>
            <w:hyperlink w:anchor="_Hardware" w:history="1">
              <w:r w:rsidRPr="009D7535">
                <w:rPr>
                  <w:rStyle w:val="Hipervnculo"/>
                  <w:rFonts w:ascii="Calibri" w:hAnsi="Calibri" w:cs="Calibri"/>
                  <w:bCs/>
                  <w:sz w:val="18"/>
                  <w:szCs w:val="18"/>
                </w:rPr>
                <w:t>Hardware</w:t>
              </w:r>
            </w:hyperlink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 xml:space="preserve">) </w:t>
            </w:r>
          </w:p>
          <w:p w14:paraId="008BE2D7" w14:textId="77777777" w:rsidR="00657A5A" w:rsidRPr="00E47CBB" w:rsidRDefault="00657A5A" w:rsidP="009D1E7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57FB1">
              <w:rPr>
                <w:rFonts w:cs="Arial"/>
                <w:bCs/>
                <w:iCs/>
                <w:sz w:val="16"/>
                <w:szCs w:val="16"/>
                <w:lang w:val="es-ES"/>
              </w:rPr>
              <w:t>S</w:t>
            </w:r>
            <w:proofErr w:type="spellStart"/>
            <w:r w:rsidRPr="00E47CBB">
              <w:rPr>
                <w:rFonts w:ascii="Calibri" w:hAnsi="Calibri" w:cs="Calibri"/>
                <w:bCs/>
                <w:sz w:val="18"/>
                <w:szCs w:val="18"/>
              </w:rPr>
              <w:t>istema</w:t>
            </w:r>
            <w:proofErr w:type="spellEnd"/>
            <w:r w:rsidRPr="00E47CBB">
              <w:rPr>
                <w:rFonts w:ascii="Calibri" w:hAnsi="Calibri" w:cs="Calibri"/>
                <w:bCs/>
                <w:sz w:val="18"/>
                <w:szCs w:val="18"/>
              </w:rPr>
              <w:t xml:space="preserve"> de 12 cámaras de CCT como mínimo de seguridad en edificio de recolección de información (MOPT)</w:t>
            </w:r>
          </w:p>
          <w:p w14:paraId="118A0822" w14:textId="77777777" w:rsidR="00657A5A" w:rsidRPr="00E47CBB" w:rsidRDefault="00657A5A" w:rsidP="009D1E7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47CBB">
              <w:rPr>
                <w:rFonts w:ascii="Calibri" w:hAnsi="Calibri" w:cs="Calibri"/>
                <w:bCs/>
                <w:sz w:val="18"/>
                <w:szCs w:val="18"/>
              </w:rPr>
              <w:t>Sistema de control de accesos en 10 puertas del edificio en edificio de recolección de información (MOPT) como mínimo.</w:t>
            </w:r>
          </w:p>
          <w:p w14:paraId="7766B267" w14:textId="77777777" w:rsidR="00657A5A" w:rsidRPr="009D7535" w:rsidRDefault="00657A5A" w:rsidP="009D1E7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Planta eléctrica de emergencia.</w:t>
            </w:r>
          </w:p>
          <w:p w14:paraId="39D70BA6" w14:textId="77777777" w:rsidR="00657A5A" w:rsidRPr="009D7535" w:rsidRDefault="00657A5A" w:rsidP="009D1E7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Servidores para interconectar equipos.</w:t>
            </w:r>
          </w:p>
          <w:p w14:paraId="09E6A2AB" w14:textId="77777777" w:rsidR="00657A5A" w:rsidRPr="009D7535" w:rsidRDefault="00657A5A" w:rsidP="009D1E7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Video Wall</w:t>
            </w:r>
          </w:p>
          <w:p w14:paraId="6FFB38E9" w14:textId="77777777" w:rsidR="00657A5A" w:rsidRPr="009D7535" w:rsidRDefault="00657A5A" w:rsidP="009D1E7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Sistema UPS para servidores.</w:t>
            </w:r>
          </w:p>
          <w:p w14:paraId="13C324BB" w14:textId="77777777" w:rsidR="00657A5A" w:rsidRPr="009D7535" w:rsidRDefault="00657A5A" w:rsidP="009D1E7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Cableado Estructurado con sus respectivos canalizadores</w:t>
            </w:r>
          </w:p>
          <w:p w14:paraId="4064C491" w14:textId="77777777" w:rsidR="00657A5A" w:rsidRPr="009D7535" w:rsidRDefault="00657A5A" w:rsidP="009D1E7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Red Inalámbrica.</w:t>
            </w:r>
          </w:p>
          <w:p w14:paraId="74D5D613" w14:textId="77777777" w:rsidR="00657A5A" w:rsidRPr="009D7535" w:rsidRDefault="00657A5A" w:rsidP="009D1E7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Red de Telefonía IP.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28A37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D4ECE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SG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4DABF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De acuerdo a cronograma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CE24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partir del primer día hábil después de la fecha de entrada en vigor del contrato.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9258E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más tardar TRES (3) meses después de la fecha de entrada en vigor del Contrato.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7055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(Indique el número de días después de la fecha de entrada en vigor del Contrato).</w:t>
            </w:r>
          </w:p>
        </w:tc>
      </w:tr>
      <w:tr w:rsidR="00657A5A" w:rsidRPr="009D7535" w14:paraId="0F2B9C56" w14:textId="77777777" w:rsidTr="006E102E">
        <w:trPr>
          <w:gridAfter w:val="1"/>
          <w:wAfter w:w="10" w:type="dxa"/>
          <w:trHeight w:val="2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0C935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3B379" w14:textId="77777777" w:rsidR="00657A5A" w:rsidRPr="009D7535" w:rsidRDefault="00657A5A" w:rsidP="009D1E74">
            <w:pPr>
              <w:ind w:left="3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D7535">
              <w:rPr>
                <w:rFonts w:ascii="Calibri" w:hAnsi="Calibri" w:cs="Calibri"/>
                <w:b/>
                <w:sz w:val="18"/>
                <w:szCs w:val="18"/>
              </w:rPr>
              <w:t xml:space="preserve">ESTACIONES DE TRABAJO ver más detalles en: </w:t>
            </w:r>
            <w:hyperlink w:anchor="_Hardware" w:history="1">
              <w:r w:rsidRPr="009D7535">
                <w:rPr>
                  <w:rStyle w:val="Hipervnculo"/>
                  <w:rFonts w:ascii="Calibri" w:hAnsi="Calibri" w:cs="Calibri"/>
                  <w:b/>
                  <w:sz w:val="18"/>
                  <w:szCs w:val="18"/>
                </w:rPr>
                <w:t>Hardware</w:t>
              </w:r>
            </w:hyperlink>
          </w:p>
          <w:p w14:paraId="3818EBCB" w14:textId="77777777" w:rsidR="00657A5A" w:rsidRPr="009D7535" w:rsidRDefault="00657A5A" w:rsidP="009D1E74">
            <w:pPr>
              <w:numPr>
                <w:ilvl w:val="0"/>
                <w:numId w:val="5"/>
              </w:numPr>
              <w:ind w:left="272" w:hanging="306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10 computadoras para estaciones de trabajo</w:t>
            </w:r>
          </w:p>
          <w:p w14:paraId="2F1AA57C" w14:textId="77777777" w:rsidR="00657A5A" w:rsidRPr="009D7535" w:rsidRDefault="00657A5A" w:rsidP="009D1E74">
            <w:pPr>
              <w:numPr>
                <w:ilvl w:val="0"/>
                <w:numId w:val="5"/>
              </w:numPr>
              <w:ind w:left="317" w:hanging="284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20 monitores para computadoras de estaciones de trabajo (2 por cada estación).</w:t>
            </w:r>
          </w:p>
          <w:p w14:paraId="2C4B5E9D" w14:textId="77777777" w:rsidR="00657A5A" w:rsidRPr="009D7535" w:rsidRDefault="00657A5A" w:rsidP="009D1E74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Mobiliario para estaciones de trabajo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97B55" w14:textId="77777777" w:rsidR="00657A5A" w:rsidRPr="009D7535" w:rsidRDefault="00657A5A" w:rsidP="006E102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D64F6" w14:textId="77777777" w:rsidR="00657A5A" w:rsidRPr="009D7535" w:rsidRDefault="00657A5A" w:rsidP="006E102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SG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71F97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De acuerdo a cronograma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39EBF" w14:textId="77777777" w:rsidR="00657A5A" w:rsidRPr="009D7535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partir del primer día hábil después de la fecha de entrada en vigor del contrato.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DFCC0" w14:textId="77777777" w:rsidR="00657A5A" w:rsidRPr="009D7535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más tardar TRES (3) meses después de la fecha de entrada en vigor del Contrato.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612CA" w14:textId="77777777" w:rsidR="00657A5A" w:rsidRPr="009D7535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(Indique el número de días después de la fecha de entrada en vigor del Contrato).</w:t>
            </w:r>
          </w:p>
        </w:tc>
      </w:tr>
      <w:tr w:rsidR="00657A5A" w:rsidRPr="009D7535" w14:paraId="2E8A5105" w14:textId="77777777" w:rsidTr="006E102E">
        <w:trPr>
          <w:gridAfter w:val="1"/>
          <w:wAfter w:w="10" w:type="dxa"/>
          <w:trHeight w:val="1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57A0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5A6F" w14:textId="77777777" w:rsidR="00657A5A" w:rsidRPr="009D7535" w:rsidRDefault="00657A5A" w:rsidP="009D1E7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/>
                <w:sz w:val="18"/>
                <w:szCs w:val="18"/>
              </w:rPr>
              <w:t>SOFTWARE</w:t>
            </w: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</w:p>
          <w:p w14:paraId="2CF12ED7" w14:textId="77777777" w:rsidR="00657A5A" w:rsidRPr="009D7535" w:rsidRDefault="00657A5A" w:rsidP="009D1E74">
            <w:pPr>
              <w:ind w:left="33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plataforma para el monitoreo de las unidades de transporte colectivo en la nube, ya sea AWS o Google Cloud.</w:t>
            </w:r>
          </w:p>
          <w:p w14:paraId="3B9EB1C4" w14:textId="77777777" w:rsidR="00657A5A" w:rsidRPr="009D7535" w:rsidRDefault="00657A5A" w:rsidP="009D1E74">
            <w:pPr>
              <w:ind w:left="3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D7535">
              <w:rPr>
                <w:rFonts w:ascii="Calibri" w:hAnsi="Calibri" w:cs="Calibri"/>
                <w:b/>
                <w:sz w:val="18"/>
                <w:szCs w:val="18"/>
              </w:rPr>
              <w:t xml:space="preserve">Ver más detalles en </w:t>
            </w:r>
            <w:hyperlink w:anchor="_Software" w:history="1">
              <w:r w:rsidRPr="009D7535">
                <w:rPr>
                  <w:rStyle w:val="Hipervnculo"/>
                  <w:rFonts w:ascii="Calibri" w:hAnsi="Calibri" w:cs="Calibri"/>
                  <w:b/>
                  <w:sz w:val="18"/>
                  <w:szCs w:val="18"/>
                </w:rPr>
                <w:t>Software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686DE" w14:textId="77777777" w:rsidR="00657A5A" w:rsidRPr="009D7535" w:rsidRDefault="00657A5A" w:rsidP="006E102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0C43F" w14:textId="77777777" w:rsidR="00657A5A" w:rsidRPr="009D7535" w:rsidRDefault="00657A5A" w:rsidP="006E102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SG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5774E" w14:textId="77777777" w:rsidR="00657A5A" w:rsidRPr="009D7535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sz w:val="18"/>
                <w:szCs w:val="18"/>
              </w:rPr>
              <w:t>De acuerdo a cronograma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EE40C" w14:textId="77777777" w:rsidR="00657A5A" w:rsidRPr="009D7535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partir del primer día hábil después de la fecha de entrada en vigor del contrato.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F6BBD" w14:textId="77777777" w:rsidR="00657A5A" w:rsidRPr="009D7535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más tardar TRES (3) meses después de la fecha de entrada en vigor del Contrato.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50128" w14:textId="77777777" w:rsidR="00657A5A" w:rsidRPr="009D7535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9D753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(Indique el número de días después de la fecha de entrada en vigor del Contrato).</w:t>
            </w:r>
          </w:p>
        </w:tc>
      </w:tr>
      <w:tr w:rsidR="00657A5A" w:rsidRPr="00B744A4" w14:paraId="2071877E" w14:textId="77777777" w:rsidTr="006E102E">
        <w:trPr>
          <w:gridAfter w:val="1"/>
          <w:wAfter w:w="10" w:type="dxa"/>
          <w:trHeight w:val="1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FF77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F391F" w14:textId="77777777" w:rsidR="00657A5A" w:rsidRPr="00B744A4" w:rsidRDefault="00657A5A" w:rsidP="009D1E74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744A4">
              <w:rPr>
                <w:rFonts w:ascii="Calibri" w:hAnsi="Calibri" w:cs="Calibri"/>
                <w:b/>
                <w:sz w:val="18"/>
                <w:szCs w:val="18"/>
              </w:rPr>
              <w:t>computadoras tipo LAPTOP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F1946" w14:textId="77777777" w:rsidR="00657A5A" w:rsidRPr="00B744A4" w:rsidRDefault="00657A5A" w:rsidP="006E102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896B" w14:textId="77777777" w:rsidR="00657A5A" w:rsidRPr="00B744A4" w:rsidRDefault="00657A5A" w:rsidP="006E102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9926E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De acuerdo a cronograma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36784" w14:textId="77777777" w:rsidR="00657A5A" w:rsidRPr="00B744A4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partir del primer día hábil después de la fecha de entrada en vigor del contrato.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71FD2" w14:textId="77777777" w:rsidR="00657A5A" w:rsidRPr="00B744A4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más tardar TRES (3) meses después de la fecha de entrada en vigor del Contrato.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CB891" w14:textId="77777777" w:rsidR="00657A5A" w:rsidRPr="00B744A4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(Indique el número de días después de la fecha de entrada en vigor del Contrato).</w:t>
            </w:r>
          </w:p>
        </w:tc>
      </w:tr>
      <w:tr w:rsidR="00657A5A" w:rsidRPr="00B744A4" w14:paraId="54120205" w14:textId="77777777" w:rsidTr="006E102E">
        <w:trPr>
          <w:gridAfter w:val="1"/>
          <w:wAfter w:w="10" w:type="dxa"/>
          <w:trHeight w:val="1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7A725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3FD07" w14:textId="77777777" w:rsidR="00657A5A" w:rsidRPr="00B744A4" w:rsidRDefault="00657A5A" w:rsidP="009D1E74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744A4">
              <w:rPr>
                <w:rFonts w:ascii="Calibri" w:hAnsi="Calibri" w:cs="Calibri"/>
                <w:b/>
                <w:sz w:val="18"/>
                <w:szCs w:val="18"/>
              </w:rPr>
              <w:t>IMPRESOR LASER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EAD11" w14:textId="77777777" w:rsidR="00657A5A" w:rsidRPr="00B744A4" w:rsidRDefault="00657A5A" w:rsidP="006E102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22F81" w14:textId="77777777" w:rsidR="00657A5A" w:rsidRPr="00B744A4" w:rsidRDefault="00657A5A" w:rsidP="006E102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548E5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De acuerdo a cronograma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A5BA5" w14:textId="77777777" w:rsidR="00657A5A" w:rsidRPr="00B744A4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partir del primer día hábil después de la fecha de entrada en vigor del contrato.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BCB4" w14:textId="77777777" w:rsidR="00657A5A" w:rsidRPr="00B744A4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más tardar TRES (3) meses después de la fecha de entrada en vigor del Contrato.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637A8" w14:textId="77777777" w:rsidR="00657A5A" w:rsidRPr="00B744A4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(Indique el número de días después de la fecha de entrada en vigor del Contrato).</w:t>
            </w:r>
          </w:p>
        </w:tc>
      </w:tr>
      <w:tr w:rsidR="00657A5A" w:rsidRPr="00B744A4" w14:paraId="40477BBF" w14:textId="77777777" w:rsidTr="00047914">
        <w:trPr>
          <w:gridAfter w:val="1"/>
          <w:wAfter w:w="10" w:type="dxa"/>
        </w:trPr>
        <w:tc>
          <w:tcPr>
            <w:tcW w:w="12816" w:type="dxa"/>
            <w:gridSpan w:val="8"/>
            <w:shd w:val="clear" w:color="auto" w:fill="C5E0B3"/>
          </w:tcPr>
          <w:p w14:paraId="51E4596D" w14:textId="77777777" w:rsidR="00657A5A" w:rsidRPr="00B744A4" w:rsidRDefault="00657A5A" w:rsidP="0004791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EQUIPAMIENTO CENTRO DE MONITOREO CM-2 (Continuación de LOTE 1)</w:t>
            </w:r>
          </w:p>
        </w:tc>
      </w:tr>
      <w:tr w:rsidR="00657A5A" w:rsidRPr="00B744A4" w14:paraId="60C5FA44" w14:textId="77777777" w:rsidTr="00047914">
        <w:trPr>
          <w:gridAfter w:val="1"/>
          <w:wAfter w:w="10" w:type="dxa"/>
        </w:trPr>
        <w:tc>
          <w:tcPr>
            <w:tcW w:w="12816" w:type="dxa"/>
            <w:gridSpan w:val="8"/>
            <w:shd w:val="clear" w:color="auto" w:fill="E2EFD9"/>
          </w:tcPr>
          <w:p w14:paraId="11631D5D" w14:textId="77777777" w:rsidR="00657A5A" w:rsidRPr="00B744A4" w:rsidRDefault="00657A5A" w:rsidP="00047914">
            <w:pPr>
              <w:pStyle w:val="Subttul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744A4">
              <w:rPr>
                <w:rFonts w:ascii="Calibri" w:hAnsi="Calibri" w:cs="Calibri"/>
                <w:b/>
                <w:sz w:val="18"/>
                <w:szCs w:val="18"/>
              </w:rPr>
              <w:t>CM-2: Centro de procesamiento de información, ubicado en Viceministerio de Transporte (VMT) ubicado en Kilómetro 9 Carretera Panamericana contiguo a Holcim, frente a Plaza Las Ramblas, Santa Tecla, La Libertad Sur.</w:t>
            </w:r>
          </w:p>
          <w:p w14:paraId="226A3D7F" w14:textId="77777777" w:rsidR="00657A5A" w:rsidRPr="00B744A4" w:rsidRDefault="00657A5A" w:rsidP="00047914">
            <w:pPr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 xml:space="preserve">PLANO PARA REFERENCIA ANEXO: </w:t>
            </w:r>
            <w:r w:rsidRPr="00B744A4">
              <w:rPr>
                <w:rFonts w:ascii="Calibri" w:hAnsi="Calibri" w:cs="Calibri"/>
                <w:b/>
                <w:sz w:val="18"/>
                <w:szCs w:val="18"/>
              </w:rPr>
              <w:t>ARQ-EDIF-VMT.pdf</w:t>
            </w:r>
          </w:p>
        </w:tc>
      </w:tr>
      <w:tr w:rsidR="00657A5A" w:rsidRPr="00B744A4" w14:paraId="55CE1220" w14:textId="77777777" w:rsidTr="009D1E74">
        <w:trPr>
          <w:gridAfter w:val="1"/>
          <w:wAfter w:w="10" w:type="dxa"/>
          <w:trHeight w:val="2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E755" w14:textId="77777777" w:rsidR="00657A5A" w:rsidRPr="00B744A4" w:rsidRDefault="00657A5A" w:rsidP="009D1E7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D7F8C" w14:textId="77777777" w:rsidR="00657A5A" w:rsidRPr="00B744A4" w:rsidRDefault="00657A5A" w:rsidP="009D1E74">
            <w:pPr>
              <w:ind w:left="3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744A4">
              <w:rPr>
                <w:rFonts w:ascii="Calibri" w:hAnsi="Calibri" w:cs="Calibri"/>
                <w:b/>
                <w:sz w:val="18"/>
                <w:szCs w:val="18"/>
              </w:rPr>
              <w:t xml:space="preserve">ESTACIONES DE TRABAJO ver </w:t>
            </w:r>
            <w:proofErr w:type="spellStart"/>
            <w:r w:rsidRPr="00B744A4">
              <w:rPr>
                <w:rFonts w:ascii="Calibri" w:hAnsi="Calibri" w:cs="Calibri"/>
                <w:b/>
                <w:sz w:val="18"/>
                <w:szCs w:val="18"/>
              </w:rPr>
              <w:t>mas</w:t>
            </w:r>
            <w:proofErr w:type="spellEnd"/>
            <w:r w:rsidRPr="00B744A4">
              <w:rPr>
                <w:rFonts w:ascii="Calibri" w:hAnsi="Calibri" w:cs="Calibri"/>
                <w:b/>
                <w:sz w:val="18"/>
                <w:szCs w:val="18"/>
              </w:rPr>
              <w:t xml:space="preserve"> detalles en: </w:t>
            </w:r>
            <w:hyperlink w:anchor="_Hardware" w:history="1">
              <w:r w:rsidRPr="00B744A4">
                <w:rPr>
                  <w:rStyle w:val="Hipervnculo"/>
                  <w:rFonts w:ascii="Calibri" w:hAnsi="Calibri" w:cs="Calibri"/>
                  <w:b/>
                  <w:sz w:val="18"/>
                  <w:szCs w:val="18"/>
                </w:rPr>
                <w:t>Hardware</w:t>
              </w:r>
            </w:hyperlink>
          </w:p>
          <w:p w14:paraId="5732E544" w14:textId="77777777" w:rsidR="00657A5A" w:rsidRPr="00B744A4" w:rsidRDefault="00657A5A" w:rsidP="009D1E74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40 computadoras para estaciones de trabajo</w:t>
            </w:r>
          </w:p>
          <w:p w14:paraId="56923F83" w14:textId="77777777" w:rsidR="00657A5A" w:rsidRPr="00B744A4" w:rsidRDefault="00657A5A" w:rsidP="009D1E74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80 monitores para computadoras de estaciones de trabajo (2 por cada estación).</w:t>
            </w:r>
          </w:p>
          <w:p w14:paraId="439B6E50" w14:textId="77777777" w:rsidR="00657A5A" w:rsidRPr="00B744A4" w:rsidRDefault="00657A5A" w:rsidP="009D1E74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Mobiliario para estaciones de trabajo</w:t>
            </w:r>
            <w:r w:rsidRPr="00B744A4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D837" w14:textId="1659BE62" w:rsidR="00657A5A" w:rsidRPr="00357E33" w:rsidRDefault="005039D6" w:rsidP="006E102E">
            <w:pPr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357E33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9811" w14:textId="184B0B05" w:rsidR="00657A5A" w:rsidRPr="00357E33" w:rsidRDefault="005039D6" w:rsidP="006E102E">
            <w:pPr>
              <w:jc w:val="center"/>
              <w:rPr>
                <w:rFonts w:ascii="Calibri" w:hAnsi="Calibri" w:cs="Calibri"/>
                <w:bCs/>
                <w:strike/>
                <w:sz w:val="18"/>
                <w:szCs w:val="18"/>
                <w:highlight w:val="yellow"/>
              </w:rPr>
            </w:pPr>
            <w:r w:rsidRPr="00357E33">
              <w:rPr>
                <w:rFonts w:ascii="Calibri" w:hAnsi="Calibri" w:cs="Calibri"/>
                <w:bCs/>
                <w:sz w:val="18"/>
                <w:szCs w:val="18"/>
              </w:rPr>
              <w:t>SG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6EBC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De acuerdo a cronograma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02BB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partir del primer día hábil después de la fecha de entrada en vigor del contrato.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E9102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A más tardar CINCO (5) meses después de la fecha de entrada en vigor del Contrato.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DC1BC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(Indique el número de días después de la fecha de entrada en vigor del Contrato).</w:t>
            </w:r>
          </w:p>
        </w:tc>
      </w:tr>
      <w:tr w:rsidR="00657A5A" w:rsidRPr="00B744A4" w14:paraId="3BD52542" w14:textId="77777777" w:rsidTr="00047914">
        <w:trPr>
          <w:gridAfter w:val="1"/>
          <w:wAfter w:w="10" w:type="dxa"/>
          <w:trHeight w:val="794"/>
        </w:trPr>
        <w:tc>
          <w:tcPr>
            <w:tcW w:w="12816" w:type="dxa"/>
            <w:gridSpan w:val="8"/>
            <w:shd w:val="clear" w:color="auto" w:fill="C5E0B3"/>
          </w:tcPr>
          <w:p w14:paraId="5D9A44BE" w14:textId="77777777" w:rsidR="00657A5A" w:rsidRPr="00B744A4" w:rsidRDefault="00657A5A" w:rsidP="00047914">
            <w:pPr>
              <w:pStyle w:val="Subttul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744A4">
              <w:rPr>
                <w:rFonts w:ascii="Calibri" w:hAnsi="Calibri" w:cs="Calibri"/>
                <w:sz w:val="18"/>
                <w:szCs w:val="18"/>
              </w:rPr>
              <w:t>LOTE 2: Suministro e Instalación de Cámaras de Videovigilancia, Unidades MDVR y Botones de Pánico para Paradas de Autobuses/Microbuses del Transporte Público Colectivo de Pasajeros de El Salvador.</w:t>
            </w:r>
          </w:p>
          <w:p w14:paraId="024C152E" w14:textId="77777777" w:rsidR="00657A5A" w:rsidRPr="00B744A4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sz w:val="18"/>
                <w:szCs w:val="18"/>
              </w:rPr>
              <w:t xml:space="preserve">Más detalles en </w:t>
            </w:r>
            <w:hyperlink w:anchor="_ESPECIFICACIONES_TÉCNICAS_DEL_1" w:history="1">
              <w:r w:rsidRPr="00B744A4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ESPECIFICACIONES TÉCNICAS DEL SUMINISTRO LOTE 2</w:t>
              </w:r>
            </w:hyperlink>
          </w:p>
        </w:tc>
      </w:tr>
      <w:tr w:rsidR="00657A5A" w:rsidRPr="00B744A4" w14:paraId="054C8EB4" w14:textId="77777777" w:rsidTr="009D1E74">
        <w:trPr>
          <w:gridAfter w:val="1"/>
          <w:wAfter w:w="10" w:type="dxa"/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1A82" w14:textId="77777777" w:rsidR="00657A5A" w:rsidRPr="00B744A4" w:rsidRDefault="00657A5A" w:rsidP="009D1E7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F3A6" w14:textId="77777777" w:rsidR="00657A5A" w:rsidRPr="00B744A4" w:rsidRDefault="00657A5A" w:rsidP="009D1E74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Kit de instalación de sistema de videovigilancia en Paradas.</w:t>
            </w:r>
          </w:p>
          <w:p w14:paraId="1432C58E" w14:textId="42EC8032" w:rsidR="006E102E" w:rsidRPr="00357E33" w:rsidRDefault="00657A5A" w:rsidP="009D1E74">
            <w:pPr>
              <w:numPr>
                <w:ilvl w:val="0"/>
                <w:numId w:val="4"/>
              </w:numPr>
              <w:ind w:left="319" w:hanging="283"/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357E33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 xml:space="preserve">2 cámaras de videovigilancia conectada a </w:t>
            </w:r>
            <w:r w:rsidR="006E102E" w:rsidRPr="00357E33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Video Grabador.</w:t>
            </w:r>
          </w:p>
          <w:p w14:paraId="5CC142E8" w14:textId="05FEDA1B" w:rsidR="00657A5A" w:rsidRPr="00357E33" w:rsidRDefault="006E102E" w:rsidP="009D1E74">
            <w:pPr>
              <w:numPr>
                <w:ilvl w:val="0"/>
                <w:numId w:val="4"/>
              </w:numPr>
              <w:ind w:left="319" w:hanging="283"/>
              <w:jc w:val="both"/>
              <w:rPr>
                <w:rFonts w:ascii="Calibri" w:hAnsi="Calibri" w:cs="Calibri"/>
                <w:bCs/>
                <w:sz w:val="18"/>
                <w:szCs w:val="18"/>
                <w:lang w:val="es-ES"/>
              </w:rPr>
            </w:pPr>
            <w:r w:rsidRPr="00357E33">
              <w:rPr>
                <w:rFonts w:ascii="Calibri" w:eastAsia="Arial" w:hAnsi="Calibri" w:cs="Calibri"/>
                <w:bCs/>
                <w:color w:val="000000"/>
                <w:sz w:val="18"/>
                <w:szCs w:val="18"/>
              </w:rPr>
              <w:t>1</w:t>
            </w:r>
            <w:r w:rsidRPr="00357E33">
              <w:rPr>
                <w:rFonts w:ascii="Calibri" w:eastAsia="Museo Sans 300" w:hAnsi="Calibri" w:cs="Calibri"/>
                <w:bCs/>
                <w:color w:val="000000"/>
                <w:sz w:val="18"/>
                <w:szCs w:val="18"/>
              </w:rPr>
              <w:t xml:space="preserve"> videograbador digital (MDVR, DVR u OTRO Compatible) protegido con caja metálica, incluye conectividad celular.</w:t>
            </w:r>
          </w:p>
          <w:p w14:paraId="7827A2B4" w14:textId="7EFD791C" w:rsidR="006E102E" w:rsidRPr="00357E33" w:rsidRDefault="00657A5A" w:rsidP="009D1E74">
            <w:pPr>
              <w:numPr>
                <w:ilvl w:val="0"/>
                <w:numId w:val="4"/>
              </w:numPr>
              <w:ind w:left="319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57E33">
              <w:rPr>
                <w:rFonts w:ascii="Calibri" w:eastAsia="Museo Sans 300" w:hAnsi="Calibri" w:cs="Calibri"/>
                <w:bCs/>
                <w:color w:val="000000"/>
                <w:sz w:val="18"/>
                <w:szCs w:val="18"/>
              </w:rPr>
              <w:t xml:space="preserve">1 sistema de botón de pánico interno o conectado a </w:t>
            </w:r>
            <w:r w:rsidR="00937744" w:rsidRPr="00357E33">
              <w:rPr>
                <w:rFonts w:ascii="Calibri" w:eastAsia="Museo Sans 300" w:hAnsi="Calibri" w:cs="Calibri"/>
                <w:bCs/>
                <w:strike/>
                <w:color w:val="000000"/>
                <w:sz w:val="18"/>
                <w:szCs w:val="18"/>
              </w:rPr>
              <w:t xml:space="preserve">MDVR </w:t>
            </w:r>
            <w:r w:rsidR="00937744" w:rsidRPr="00357E33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Video Grabador.</w:t>
            </w:r>
          </w:p>
          <w:p w14:paraId="15920452" w14:textId="77777777" w:rsidR="006E102E" w:rsidRDefault="00657A5A" w:rsidP="009D1E74">
            <w:pPr>
              <w:numPr>
                <w:ilvl w:val="0"/>
                <w:numId w:val="4"/>
              </w:numPr>
              <w:ind w:left="319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57E33">
              <w:rPr>
                <w:rFonts w:ascii="Calibri" w:eastAsia="Museo Sans 300" w:hAnsi="Calibri" w:cs="Calibri"/>
                <w:bCs/>
                <w:color w:val="000000"/>
                <w:sz w:val="18"/>
                <w:szCs w:val="18"/>
              </w:rPr>
              <w:t>1</w:t>
            </w:r>
            <w:r w:rsidRPr="00357E3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357E33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>interruptor tipo botón</w:t>
            </w:r>
            <w:r w:rsidRPr="006E102E">
              <w:rPr>
                <w:rFonts w:ascii="Calibri" w:hAnsi="Calibri" w:cs="Calibri"/>
                <w:bCs/>
                <w:sz w:val="18"/>
                <w:szCs w:val="18"/>
                <w:lang w:val="es-ES"/>
              </w:rPr>
              <w:t xml:space="preserve"> para sistema de botón de pánico.</w:t>
            </w:r>
          </w:p>
          <w:p w14:paraId="38ADEBD0" w14:textId="2C535FE1" w:rsidR="00657A5A" w:rsidRPr="006E102E" w:rsidRDefault="00657A5A" w:rsidP="009D1E74">
            <w:pPr>
              <w:numPr>
                <w:ilvl w:val="0"/>
                <w:numId w:val="4"/>
              </w:numPr>
              <w:ind w:left="319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E102E">
              <w:rPr>
                <w:rFonts w:ascii="Calibri" w:hAnsi="Calibri" w:cs="Calibri"/>
                <w:sz w:val="18"/>
                <w:szCs w:val="18"/>
                <w:lang w:val="es-ES"/>
              </w:rPr>
              <w:t>Torreta de emergencia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6AA0" w14:textId="77777777" w:rsidR="00657A5A" w:rsidRPr="00B744A4" w:rsidRDefault="00657A5A" w:rsidP="006E102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2A5B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C/U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C1AD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De acuerdo a cronograma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C172" w14:textId="77777777" w:rsidR="00657A5A" w:rsidRPr="00E47CBB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E47CBB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16 semanas posterior a la entrega de la orden de inicio.</w:t>
            </w:r>
          </w:p>
          <w:p w14:paraId="230003B7" w14:textId="77777777" w:rsidR="00657A5A" w:rsidRPr="00E47CBB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E47CBB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Entrega por fases de 1,000 kits instalados y funcionando, cada fase (por mes).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3A07" w14:textId="77777777" w:rsidR="00657A5A" w:rsidRPr="00E47CBB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E47CBB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20 semanas posterior a la entrega de la orden de inicio.</w:t>
            </w:r>
          </w:p>
          <w:p w14:paraId="280E0160" w14:textId="77777777" w:rsidR="00657A5A" w:rsidRPr="00E47CBB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E47CBB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Entrega por fases de 1,000 kits instalados y funcionando, cada fase (por mes).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789C1" w14:textId="77777777" w:rsidR="00657A5A" w:rsidRPr="00B744A4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</w:tr>
      <w:tr w:rsidR="00657A5A" w:rsidRPr="00B744A4" w14:paraId="0DD2C66A" w14:textId="77777777" w:rsidTr="009D1E74">
        <w:trPr>
          <w:gridAfter w:val="1"/>
          <w:wAfter w:w="10" w:type="dxa"/>
          <w:trHeight w:val="1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3DD8" w14:textId="77777777" w:rsidR="00657A5A" w:rsidRPr="00B744A4" w:rsidRDefault="00657A5A" w:rsidP="009D1E7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078FB" w14:textId="77777777" w:rsidR="00657A5A" w:rsidRPr="00B744A4" w:rsidRDefault="00657A5A" w:rsidP="009D1E7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Poste para instalación de kit de videovigilancia para paradas, incluye:</w:t>
            </w:r>
          </w:p>
          <w:p w14:paraId="3764A2E5" w14:textId="77777777" w:rsidR="00357E33" w:rsidRDefault="00657A5A" w:rsidP="00357E33">
            <w:pPr>
              <w:numPr>
                <w:ilvl w:val="0"/>
                <w:numId w:val="7"/>
              </w:numPr>
              <w:ind w:left="319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Instalación</w:t>
            </w:r>
          </w:p>
          <w:p w14:paraId="141A3719" w14:textId="77777777" w:rsidR="00357E33" w:rsidRDefault="00657A5A" w:rsidP="00357E33">
            <w:pPr>
              <w:numPr>
                <w:ilvl w:val="0"/>
                <w:numId w:val="7"/>
              </w:numPr>
              <w:ind w:left="319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57E33">
              <w:rPr>
                <w:rFonts w:ascii="Calibri" w:hAnsi="Calibri" w:cs="Calibri"/>
                <w:bCs/>
                <w:sz w:val="18"/>
                <w:szCs w:val="18"/>
              </w:rPr>
              <w:t>Caja de protección para equipo MDVR</w:t>
            </w:r>
          </w:p>
          <w:p w14:paraId="3E684586" w14:textId="77777777" w:rsidR="00357E33" w:rsidRDefault="00657A5A" w:rsidP="009D1E74">
            <w:pPr>
              <w:numPr>
                <w:ilvl w:val="0"/>
                <w:numId w:val="7"/>
              </w:numPr>
              <w:ind w:left="319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57E33">
              <w:rPr>
                <w:rFonts w:ascii="Calibri" w:hAnsi="Calibri" w:cs="Calibri"/>
                <w:bCs/>
                <w:sz w:val="18"/>
                <w:szCs w:val="18"/>
              </w:rPr>
              <w:t>Instalación eléctrica</w:t>
            </w:r>
            <w:r w:rsidR="00D66DD3" w:rsidRPr="00357E33">
              <w:rPr>
                <w:rFonts w:ascii="Calibri" w:hAnsi="Calibri" w:cs="Calibri"/>
                <w:bCs/>
                <w:sz w:val="18"/>
                <w:szCs w:val="18"/>
              </w:rPr>
              <w:t xml:space="preserve"> o energía solar.</w:t>
            </w:r>
          </w:p>
          <w:p w14:paraId="68913593" w14:textId="60A53ED4" w:rsidR="00657A5A" w:rsidRPr="00357E33" w:rsidRDefault="00657A5A" w:rsidP="009D1E74">
            <w:pPr>
              <w:numPr>
                <w:ilvl w:val="0"/>
                <w:numId w:val="7"/>
              </w:numPr>
              <w:ind w:left="319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57E33">
              <w:rPr>
                <w:rFonts w:ascii="Calibri" w:hAnsi="Calibri" w:cs="Calibri"/>
                <w:bCs/>
                <w:sz w:val="18"/>
                <w:szCs w:val="18"/>
              </w:rPr>
              <w:t>Conexión.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145FC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69883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C/U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58366" w14:textId="77777777" w:rsidR="00657A5A" w:rsidRPr="00B744A4" w:rsidRDefault="00657A5A" w:rsidP="0004791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744A4">
              <w:rPr>
                <w:rFonts w:ascii="Calibri" w:hAnsi="Calibri" w:cs="Calibri"/>
                <w:bCs/>
                <w:sz w:val="18"/>
                <w:szCs w:val="18"/>
              </w:rPr>
              <w:t>De acuerdo a cronograma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C789" w14:textId="77777777" w:rsidR="00657A5A" w:rsidRPr="00B744A4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99754" w14:textId="77777777" w:rsidR="00657A5A" w:rsidRPr="00B744A4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highlight w:val="green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F5313" w14:textId="77777777" w:rsidR="00657A5A" w:rsidRPr="00B744A4" w:rsidRDefault="00657A5A" w:rsidP="0004791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</w:tc>
      </w:tr>
    </w:tbl>
    <w:p w14:paraId="37992BBE" w14:textId="77777777" w:rsidR="00C46B6B" w:rsidRDefault="00C46B6B"/>
    <w:sectPr w:rsidR="00C46B6B" w:rsidSect="00657A5A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D9F8" w14:textId="77777777" w:rsidR="00DF1F51" w:rsidRDefault="00DF1F51" w:rsidP="003C02A6">
      <w:r>
        <w:separator/>
      </w:r>
    </w:p>
  </w:endnote>
  <w:endnote w:type="continuationSeparator" w:id="0">
    <w:p w14:paraId="2B9F325A" w14:textId="77777777" w:rsidR="00DF1F51" w:rsidRDefault="00DF1F51" w:rsidP="003C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Times New Roman"/>
    <w:charset w:val="00"/>
    <w:family w:val="auto"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91889" w14:textId="77777777" w:rsidR="00DF1F51" w:rsidRDefault="00DF1F51" w:rsidP="003C02A6">
      <w:r>
        <w:separator/>
      </w:r>
    </w:p>
  </w:footnote>
  <w:footnote w:type="continuationSeparator" w:id="0">
    <w:p w14:paraId="79E60706" w14:textId="77777777" w:rsidR="00DF1F51" w:rsidRDefault="00DF1F51" w:rsidP="003C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BEA" w14:textId="666CCCE7" w:rsidR="003C02A6" w:rsidRDefault="003C02A6" w:rsidP="003C02A6">
    <w:pPr>
      <w:pStyle w:val="Encabezado"/>
      <w:tabs>
        <w:tab w:val="clear" w:pos="4419"/>
        <w:tab w:val="clear" w:pos="8838"/>
        <w:tab w:val="left" w:pos="114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7A09C17" wp14:editId="02542F74">
          <wp:simplePos x="0" y="0"/>
          <wp:positionH relativeFrom="margin">
            <wp:posOffset>76200</wp:posOffset>
          </wp:positionH>
          <wp:positionV relativeFrom="paragraph">
            <wp:posOffset>-274955</wp:posOffset>
          </wp:positionV>
          <wp:extent cx="1379220" cy="801114"/>
          <wp:effectExtent l="0" t="0" r="0" b="0"/>
          <wp:wrapNone/>
          <wp:docPr id="1084486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0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B0F5987" wp14:editId="75781C5A">
          <wp:simplePos x="0" y="0"/>
          <wp:positionH relativeFrom="column">
            <wp:posOffset>6400800</wp:posOffset>
          </wp:positionH>
          <wp:positionV relativeFrom="paragraph">
            <wp:posOffset>-252095</wp:posOffset>
          </wp:positionV>
          <wp:extent cx="1638300" cy="685165"/>
          <wp:effectExtent l="0" t="0" r="0" b="635"/>
          <wp:wrapNone/>
          <wp:docPr id="14082106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858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64D4"/>
    <w:multiLevelType w:val="hybridMultilevel"/>
    <w:tmpl w:val="3F28412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5427"/>
    <w:multiLevelType w:val="hybridMultilevel"/>
    <w:tmpl w:val="CEA88DBA"/>
    <w:lvl w:ilvl="0" w:tplc="FFFFFFFF">
      <w:start w:val="1"/>
      <w:numFmt w:val="lowerLetter"/>
      <w:lvlText w:val="%1."/>
      <w:lvlJc w:val="left"/>
      <w:pPr>
        <w:ind w:left="141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3508A"/>
    <w:multiLevelType w:val="hybridMultilevel"/>
    <w:tmpl w:val="D5BE783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83520"/>
    <w:multiLevelType w:val="hybridMultilevel"/>
    <w:tmpl w:val="22A218F2"/>
    <w:lvl w:ilvl="0" w:tplc="5F56FB2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254"/>
    <w:multiLevelType w:val="hybridMultilevel"/>
    <w:tmpl w:val="13E234E2"/>
    <w:lvl w:ilvl="0" w:tplc="3D60D7B6">
      <w:start w:val="1"/>
      <w:numFmt w:val="lowerLetter"/>
      <w:lvlText w:val="%1."/>
      <w:lvlJc w:val="left"/>
      <w:pPr>
        <w:ind w:left="141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4995"/>
    <w:multiLevelType w:val="hybridMultilevel"/>
    <w:tmpl w:val="8CC00ADA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56BBA"/>
    <w:multiLevelType w:val="hybridMultilevel"/>
    <w:tmpl w:val="C41AA9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17DDE"/>
    <w:multiLevelType w:val="multilevel"/>
    <w:tmpl w:val="D8388A28"/>
    <w:lvl w:ilvl="0">
      <w:start w:val="1"/>
      <w:numFmt w:val="lowerRoman"/>
      <w:lvlText w:val="%1."/>
      <w:lvlJc w:val="righ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031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lowerRoman"/>
      <w:lvlText w:val="%4)"/>
      <w:lvlJc w:val="left"/>
      <w:pPr>
        <w:ind w:left="3060" w:hanging="720"/>
      </w:pPr>
      <w:rPr>
        <w:rFonts w:hint="default"/>
        <w:i w:val="0"/>
      </w:r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37380549">
    <w:abstractNumId w:val="7"/>
  </w:num>
  <w:num w:numId="2" w16cid:durableId="1062406502">
    <w:abstractNumId w:val="6"/>
  </w:num>
  <w:num w:numId="3" w16cid:durableId="833497641">
    <w:abstractNumId w:val="3"/>
  </w:num>
  <w:num w:numId="4" w16cid:durableId="317807726">
    <w:abstractNumId w:val="1"/>
  </w:num>
  <w:num w:numId="5" w16cid:durableId="214701987">
    <w:abstractNumId w:val="2"/>
  </w:num>
  <w:num w:numId="6" w16cid:durableId="1745566760">
    <w:abstractNumId w:val="0"/>
  </w:num>
  <w:num w:numId="7" w16cid:durableId="335688822">
    <w:abstractNumId w:val="4"/>
  </w:num>
  <w:num w:numId="8" w16cid:durableId="1760298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5A"/>
    <w:rsid w:val="00053A2A"/>
    <w:rsid w:val="00357E33"/>
    <w:rsid w:val="003A4527"/>
    <w:rsid w:val="003C02A6"/>
    <w:rsid w:val="005039D6"/>
    <w:rsid w:val="005603D8"/>
    <w:rsid w:val="00657A5A"/>
    <w:rsid w:val="006E102E"/>
    <w:rsid w:val="00854D04"/>
    <w:rsid w:val="00904ADE"/>
    <w:rsid w:val="00937744"/>
    <w:rsid w:val="009D1E74"/>
    <w:rsid w:val="00B74F4F"/>
    <w:rsid w:val="00C46B6B"/>
    <w:rsid w:val="00D66DD3"/>
    <w:rsid w:val="00D763A2"/>
    <w:rsid w:val="00DF1F51"/>
    <w:rsid w:val="00F61934"/>
    <w:rsid w:val="00FD5198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07726"/>
  <w15:chartTrackingRefBased/>
  <w15:docId w15:val="{A6D8D321-9A66-4E8C-8A08-490D41E0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5A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7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7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7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7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A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7A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7A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7A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7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7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7A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7A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A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7A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7A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7A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7A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7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7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7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7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7A5A"/>
    <w:rPr>
      <w:i/>
      <w:iCs/>
      <w:color w:val="404040" w:themeColor="text1" w:themeTint="BF"/>
    </w:rPr>
  </w:style>
  <w:style w:type="paragraph" w:styleId="Prrafodelista">
    <w:name w:val="List Paragraph"/>
    <w:aliases w:val="Citation List,본문(내용),List Paragraph (numbered (a)),Colorful List - Accent 11,Medium Grid 1 - Accent 21,Bullets,Celula,References,List Bullet Mary,Bolita,HOJA,Guión,BOLA,Párrafo de lista21,Titulo 8,Párrafo de lista31,ViÃ±eta 2,Normal 01"/>
    <w:basedOn w:val="Normal"/>
    <w:link w:val="PrrafodelistaCar"/>
    <w:uiPriority w:val="34"/>
    <w:qFormat/>
    <w:rsid w:val="00657A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7A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7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7A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7A5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uiPriority w:val="99"/>
    <w:rsid w:val="00657A5A"/>
    <w:rPr>
      <w:noProof/>
      <w:color w:val="0000FF"/>
      <w:u w:val="single"/>
    </w:rPr>
  </w:style>
  <w:style w:type="paragraph" w:customStyle="1" w:styleId="S6-Header1">
    <w:name w:val="S6-Header 1"/>
    <w:basedOn w:val="Normal"/>
    <w:next w:val="Normal"/>
    <w:rsid w:val="00657A5A"/>
    <w:pPr>
      <w:spacing w:before="120" w:after="240"/>
      <w:jc w:val="center"/>
    </w:pPr>
    <w:rPr>
      <w:rFonts w:cs="Arial"/>
      <w:b/>
      <w:sz w:val="32"/>
      <w:szCs w:val="24"/>
      <w:lang w:val="en-US"/>
    </w:rPr>
  </w:style>
  <w:style w:type="character" w:customStyle="1" w:styleId="PrrafodelistaCar">
    <w:name w:val="Párrafo de lista Car"/>
    <w:aliases w:val="Citation List Car,본문(내용) Car,List Paragraph (numbered (a)) Car,Colorful List - Accent 11 Car,Medium Grid 1 - Accent 21 Car,Bullets Car,Celula Car,References Car,List Bullet Mary Car,Bolita Car,HOJA Car,Guión Car,BOLA Car"/>
    <w:link w:val="Prrafodelista"/>
    <w:uiPriority w:val="34"/>
    <w:qFormat/>
    <w:locked/>
    <w:rsid w:val="006E102E"/>
    <w:rPr>
      <w:rFonts w:ascii="Arial" w:eastAsia="Times New Roman" w:hAnsi="Arial" w:cs="Times New Roman"/>
      <w:kern w:val="0"/>
      <w:szCs w:val="2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C02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02A6"/>
    <w:rPr>
      <w:rFonts w:ascii="Arial" w:eastAsia="Times New Roman" w:hAnsi="Arial" w:cs="Times New Roman"/>
      <w:kern w:val="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C02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2A6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F60B-C372-4621-9722-07559B06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Lisseth Molina de Osorio</dc:creator>
  <cp:keywords/>
  <dc:description/>
  <cp:lastModifiedBy>Jose Tito Siguenza Alvarez</cp:lastModifiedBy>
  <cp:revision>2</cp:revision>
  <dcterms:created xsi:type="dcterms:W3CDTF">2025-05-07T22:08:00Z</dcterms:created>
  <dcterms:modified xsi:type="dcterms:W3CDTF">2025-05-07T22:08:00Z</dcterms:modified>
</cp:coreProperties>
</file>